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lang w:val="en-US" w:eastAsia="zh-CN"/>
        </w:rPr>
        <w:t>上犹县</w:t>
      </w:r>
      <w:bookmarkStart w:id="0" w:name="_GoBack"/>
      <w:bookmarkEnd w:id="0"/>
      <w:r>
        <w:rPr>
          <w:rFonts w:hint="eastAsia" w:ascii="方正小标宋_GBK" w:hAnsi="方正小标宋_GBK" w:eastAsia="方正小标宋_GBK"/>
          <w:b w:val="0"/>
          <w:bCs w:val="0"/>
          <w:sz w:val="30"/>
        </w:rPr>
        <w:t>公共法律服务领域标准目录</w:t>
      </w:r>
    </w:p>
    <w:tbl>
      <w:tblPr>
        <w:tblStyle w:val="3"/>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3"/>
        <w:gridCol w:w="1977"/>
        <w:gridCol w:w="1800"/>
        <w:gridCol w:w="900"/>
        <w:gridCol w:w="2340"/>
        <w:gridCol w:w="540"/>
        <w:gridCol w:w="90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3"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77"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3" w:type="dxa"/>
            <w:vMerge w:val="continue"/>
            <w:noWrap w:val="0"/>
            <w:vAlign w:val="center"/>
          </w:tcPr>
          <w:p>
            <w:pPr>
              <w:widowControl/>
              <w:jc w:val="left"/>
              <w:rPr>
                <w:rFonts w:ascii="黑体" w:hAnsi="宋体" w:eastAsia="黑体" w:cs="宋体"/>
                <w:color w:val="000000"/>
                <w:kern w:val="0"/>
                <w:sz w:val="22"/>
              </w:rPr>
            </w:pPr>
          </w:p>
        </w:tc>
        <w:tc>
          <w:tcPr>
            <w:tcW w:w="1977"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900" w:type="dxa"/>
            <w:vMerge w:val="continue"/>
            <w:noWrap w:val="0"/>
            <w:vAlign w:val="center"/>
          </w:tcPr>
          <w:p>
            <w:pPr>
              <w:widowControl/>
              <w:jc w:val="left"/>
              <w:rPr>
                <w:rFonts w:ascii="黑体" w:hAnsi="宋体" w:eastAsia="黑体" w:cs="宋体"/>
                <w:color w:val="000000"/>
                <w:kern w:val="0"/>
                <w:sz w:val="22"/>
              </w:rPr>
            </w:pPr>
          </w:p>
        </w:tc>
        <w:tc>
          <w:tcPr>
            <w:tcW w:w="234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3"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77"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《中共中央、国务院转发&lt;中央宣传部、司法部关于在公民中开展法治宣传教育的第七个五年规划（2016－2020年）&gt;》、各省“七五”普法规划</w:t>
            </w:r>
          </w:p>
        </w:tc>
        <w:tc>
          <w:tcPr>
            <w:tcW w:w="180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县司法局</w:t>
            </w:r>
          </w:p>
        </w:tc>
        <w:tc>
          <w:tcPr>
            <w:tcW w:w="2340" w:type="dxa"/>
            <w:noWrap w:val="0"/>
            <w:vAlign w:val="center"/>
          </w:tcPr>
          <w:p>
            <w:pPr>
              <w:widowControl/>
              <w:spacing w:line="240" w:lineRule="exact"/>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p>
          <w:p>
            <w:pPr>
              <w:widowControl/>
              <w:spacing w:line="240" w:lineRule="exact"/>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 ■入户/现场     </w:t>
            </w:r>
          </w:p>
          <w:p>
            <w:pPr>
              <w:widowControl/>
              <w:spacing w:line="240" w:lineRule="exac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spacing w:line="240" w:lineRule="exac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注：有关公开信息可推送或归集至江西省法律服务网。</w:t>
            </w:r>
          </w:p>
        </w:tc>
        <w:tc>
          <w:tcPr>
            <w:tcW w:w="54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9" w:hRule="atLeast"/>
        </w:trPr>
        <w:tc>
          <w:tcPr>
            <w:tcW w:w="54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noWrap w:val="0"/>
            <w:vAlign w:val="center"/>
          </w:tcPr>
          <w:p>
            <w:pPr>
              <w:spacing w:line="240" w:lineRule="exact"/>
              <w:jc w:val="center"/>
              <w:rPr>
                <w:rFonts w:ascii="仿宋_GB2312" w:hAnsi="宋体" w:eastAsia="仿宋_GB2312"/>
                <w:color w:val="000000"/>
                <w:sz w:val="18"/>
                <w:szCs w:val="18"/>
              </w:rPr>
            </w:pPr>
          </w:p>
        </w:tc>
        <w:tc>
          <w:tcPr>
            <w:tcW w:w="144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3" w:type="dxa"/>
            <w:noWrap w:val="0"/>
            <w:vAlign w:val="center"/>
          </w:tcPr>
          <w:p>
            <w:pPr>
              <w:tabs>
                <w:tab w:val="center" w:pos="4153"/>
                <w:tab w:val="right" w:pos="8306"/>
              </w:tabs>
              <w:snapToGrid w:val="0"/>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77" w:type="dxa"/>
            <w:noWrap w:val="0"/>
            <w:vAlign w:val="center"/>
          </w:tcPr>
          <w:p>
            <w:pPr>
              <w:spacing w:line="240" w:lineRule="exact"/>
              <w:ind w:firstLine="270" w:firstLineChars="150"/>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top"/>
          </w:tcPr>
          <w:p>
            <w:r>
              <w:rPr>
                <w:rFonts w:hint="eastAsia" w:ascii="仿宋_GB2312" w:hAnsi="宋体" w:eastAsia="仿宋_GB2312"/>
                <w:color w:val="000000"/>
                <w:sz w:val="18"/>
                <w:szCs w:val="18"/>
              </w:rPr>
              <w:t>县司法局</w:t>
            </w:r>
          </w:p>
        </w:tc>
        <w:tc>
          <w:tcPr>
            <w:tcW w:w="2340" w:type="dxa"/>
            <w:noWrap w:val="0"/>
            <w:vAlign w:val="center"/>
          </w:tcPr>
          <w:p>
            <w:pPr>
              <w:widowControl/>
              <w:spacing w:line="240" w:lineRule="exact"/>
              <w:ind w:firstLine="540" w:firstLineChars="300"/>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3"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77" w:type="dxa"/>
            <w:noWrap w:val="0"/>
            <w:vAlign w:val="center"/>
          </w:tcPr>
          <w:p>
            <w:pPr>
              <w:ind w:firstLine="270" w:firstLineChars="150"/>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top"/>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县司法局</w:t>
            </w:r>
          </w:p>
        </w:tc>
        <w:tc>
          <w:tcPr>
            <w:tcW w:w="2340" w:type="dxa"/>
            <w:noWrap w:val="0"/>
            <w:vAlign w:val="center"/>
          </w:tcPr>
          <w:p>
            <w:pPr>
              <w:ind w:firstLine="540" w:firstLineChars="300"/>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3" w:type="dxa"/>
            <w:noWrap w:val="0"/>
            <w:vAlign w:val="center"/>
          </w:tcPr>
          <w:p>
            <w:pPr>
              <w:tabs>
                <w:tab w:val="center" w:pos="4153"/>
                <w:tab w:val="right" w:pos="8306"/>
              </w:tabs>
              <w:snapToGrid w:val="0"/>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77"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《律师法》第55条</w:t>
            </w:r>
          </w:p>
        </w:tc>
        <w:tc>
          <w:tcPr>
            <w:tcW w:w="18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县司法局</w:t>
            </w:r>
          </w:p>
        </w:tc>
        <w:tc>
          <w:tcPr>
            <w:tcW w:w="2340" w:type="dxa"/>
            <w:noWrap w:val="0"/>
            <w:vAlign w:val="center"/>
          </w:tcPr>
          <w:p>
            <w:pPr>
              <w:spacing w:line="240" w:lineRule="exact"/>
              <w:ind w:firstLine="270" w:firstLineChars="150"/>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noWrap w:val="0"/>
            <w:vAlign w:val="center"/>
          </w:tcPr>
          <w:p>
            <w:pPr>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3" w:type="dxa"/>
            <w:noWrap w:val="0"/>
            <w:vAlign w:val="center"/>
          </w:tcPr>
          <w:p>
            <w:pPr>
              <w:tabs>
                <w:tab w:val="center" w:pos="4153"/>
                <w:tab w:val="right" w:pos="8306"/>
              </w:tabs>
              <w:snapToGrid w:val="0"/>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77"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《公证法》、《公证员执业管理办法》</w:t>
            </w:r>
          </w:p>
        </w:tc>
        <w:tc>
          <w:tcPr>
            <w:tcW w:w="18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县司法局</w:t>
            </w:r>
          </w:p>
        </w:tc>
        <w:tc>
          <w:tcPr>
            <w:tcW w:w="2340" w:type="dxa"/>
            <w:noWrap w:val="0"/>
            <w:vAlign w:val="center"/>
          </w:tcPr>
          <w:p>
            <w:pPr>
              <w:widowControl/>
              <w:spacing w:line="240" w:lineRule="exact"/>
              <w:ind w:firstLine="270" w:firstLineChars="150"/>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spacing w:line="240" w:lineRule="exact"/>
              <w:jc w:val="center"/>
              <w:rPr>
                <w:rFonts w:ascii="仿宋_GB2312" w:hAnsi="宋体" w:eastAsia="仿宋_GB2312"/>
                <w:color w:val="000000"/>
                <w:sz w:val="18"/>
                <w:szCs w:val="18"/>
              </w:rPr>
            </w:pPr>
          </w:p>
        </w:tc>
        <w:tc>
          <w:tcPr>
            <w:tcW w:w="90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3" w:type="dxa"/>
            <w:noWrap w:val="0"/>
            <w:vAlign w:val="center"/>
          </w:tcPr>
          <w:p>
            <w:pPr>
              <w:tabs>
                <w:tab w:val="center" w:pos="4153"/>
                <w:tab w:val="right" w:pos="8306"/>
              </w:tabs>
              <w:snapToGrid w:val="0"/>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77"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《法律援助条例》、《江西省法律援助条例》</w:t>
            </w:r>
          </w:p>
        </w:tc>
        <w:tc>
          <w:tcPr>
            <w:tcW w:w="18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县司法局</w:t>
            </w:r>
          </w:p>
        </w:tc>
        <w:tc>
          <w:tcPr>
            <w:tcW w:w="2340" w:type="dxa"/>
            <w:noWrap w:val="0"/>
            <w:vAlign w:val="center"/>
          </w:tcPr>
          <w:p>
            <w:pPr>
              <w:widowControl/>
              <w:spacing w:line="240" w:lineRule="exact"/>
              <w:ind w:firstLine="90" w:firstLineChars="50"/>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spacing w:line="240" w:lineRule="exact"/>
              <w:jc w:val="center"/>
              <w:rPr>
                <w:rFonts w:ascii="仿宋_GB2312" w:hAnsi="宋体" w:eastAsia="仿宋_GB2312"/>
                <w:color w:val="000000"/>
                <w:sz w:val="18"/>
                <w:szCs w:val="18"/>
              </w:rPr>
            </w:pPr>
          </w:p>
        </w:tc>
        <w:tc>
          <w:tcPr>
            <w:tcW w:w="90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3" w:type="dxa"/>
            <w:noWrap w:val="0"/>
            <w:vAlign w:val="center"/>
          </w:tcPr>
          <w:p>
            <w:pPr>
              <w:tabs>
                <w:tab w:val="center" w:pos="4153"/>
                <w:tab w:val="right" w:pos="8306"/>
              </w:tabs>
              <w:snapToGrid w:val="0"/>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77"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《法律援助条例》、《江西省法律援助条例》</w:t>
            </w:r>
          </w:p>
        </w:tc>
        <w:tc>
          <w:tcPr>
            <w:tcW w:w="18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县司法局</w:t>
            </w:r>
          </w:p>
        </w:tc>
        <w:tc>
          <w:tcPr>
            <w:tcW w:w="2340" w:type="dxa"/>
            <w:noWrap w:val="0"/>
            <w:vAlign w:val="center"/>
          </w:tcPr>
          <w:p>
            <w:pPr>
              <w:widowControl/>
              <w:spacing w:line="240" w:lineRule="exac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spacing w:line="240" w:lineRule="exact"/>
              <w:jc w:val="center"/>
              <w:rPr>
                <w:rFonts w:ascii="仿宋_GB2312" w:hAnsi="宋体" w:eastAsia="仿宋_GB2312"/>
                <w:color w:val="000000"/>
                <w:sz w:val="18"/>
                <w:szCs w:val="18"/>
              </w:rPr>
            </w:pPr>
          </w:p>
        </w:tc>
        <w:tc>
          <w:tcPr>
            <w:tcW w:w="90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spacing w:line="240" w:lineRule="exact"/>
              <w:jc w:val="center"/>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noWrap w:val="0"/>
            <w:vAlign w:val="center"/>
          </w:tcPr>
          <w:p>
            <w:pPr>
              <w:spacing w:line="240" w:lineRule="exact"/>
              <w:jc w:val="center"/>
              <w:rPr>
                <w:rFonts w:ascii="仿宋_GB2312" w:hAnsi="宋体" w:eastAsia="仿宋_GB2312"/>
                <w:color w:val="000000"/>
                <w:sz w:val="18"/>
                <w:szCs w:val="18"/>
              </w:rPr>
            </w:pPr>
          </w:p>
        </w:tc>
        <w:tc>
          <w:tcPr>
            <w:tcW w:w="144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3" w:type="dxa"/>
            <w:noWrap w:val="0"/>
            <w:vAlign w:val="center"/>
          </w:tcPr>
          <w:p>
            <w:pPr>
              <w:tabs>
                <w:tab w:val="center" w:pos="4153"/>
                <w:tab w:val="right" w:pos="8306"/>
              </w:tabs>
              <w:snapToGrid w:val="0"/>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77"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《法律援助条例》、《江西省法律援助条例》</w:t>
            </w:r>
          </w:p>
        </w:tc>
        <w:tc>
          <w:tcPr>
            <w:tcW w:w="18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县司法局</w:t>
            </w:r>
          </w:p>
        </w:tc>
        <w:tc>
          <w:tcPr>
            <w:tcW w:w="2340" w:type="dxa"/>
            <w:noWrap w:val="0"/>
            <w:vAlign w:val="center"/>
          </w:tcPr>
          <w:p>
            <w:pPr>
              <w:widowControl/>
              <w:spacing w:line="240" w:lineRule="exac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spacing w:line="240" w:lineRule="exact"/>
              <w:jc w:val="center"/>
              <w:rPr>
                <w:rFonts w:ascii="仿宋_GB2312" w:hAnsi="宋体" w:eastAsia="仿宋_GB2312"/>
                <w:color w:val="000000"/>
                <w:sz w:val="18"/>
                <w:szCs w:val="18"/>
              </w:rPr>
            </w:pPr>
          </w:p>
        </w:tc>
        <w:tc>
          <w:tcPr>
            <w:tcW w:w="90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spacing w:line="240" w:lineRule="exact"/>
              <w:jc w:val="center"/>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noWrap w:val="0"/>
            <w:vAlign w:val="center"/>
          </w:tcPr>
          <w:p>
            <w:pPr>
              <w:spacing w:line="240" w:lineRule="exact"/>
              <w:jc w:val="center"/>
              <w:rPr>
                <w:rFonts w:ascii="仿宋_GB2312" w:hAnsi="宋体" w:eastAsia="仿宋_GB2312"/>
                <w:color w:val="000000"/>
                <w:sz w:val="18"/>
                <w:szCs w:val="18"/>
              </w:rPr>
            </w:pPr>
          </w:p>
        </w:tc>
        <w:tc>
          <w:tcPr>
            <w:tcW w:w="144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3" w:type="dxa"/>
            <w:noWrap w:val="0"/>
            <w:vAlign w:val="center"/>
          </w:tcPr>
          <w:p>
            <w:pPr>
              <w:tabs>
                <w:tab w:val="center" w:pos="4153"/>
                <w:tab w:val="right" w:pos="8306"/>
              </w:tabs>
              <w:snapToGrid w:val="0"/>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77"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《法律援助条例》、《江西省法律援助条例》</w:t>
            </w:r>
          </w:p>
        </w:tc>
        <w:tc>
          <w:tcPr>
            <w:tcW w:w="18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县司法局</w:t>
            </w:r>
          </w:p>
        </w:tc>
        <w:tc>
          <w:tcPr>
            <w:tcW w:w="2340" w:type="dxa"/>
            <w:noWrap w:val="0"/>
            <w:vAlign w:val="center"/>
          </w:tcPr>
          <w:p>
            <w:pPr>
              <w:widowControl/>
              <w:spacing w:line="240" w:lineRule="exac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注：有关公开信息可推送或归集至江西省法律服务网。</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5" w:hRule="atLeast"/>
        </w:trPr>
        <w:tc>
          <w:tcPr>
            <w:tcW w:w="54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3" w:type="dxa"/>
            <w:noWrap w:val="0"/>
            <w:vAlign w:val="center"/>
          </w:tcPr>
          <w:p>
            <w:pPr>
              <w:tabs>
                <w:tab w:val="center" w:pos="4153"/>
                <w:tab w:val="right" w:pos="8306"/>
              </w:tabs>
              <w:snapToGrid w:val="0"/>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77"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《法律援助条例》、《江西省法律援助条例》</w:t>
            </w:r>
          </w:p>
        </w:tc>
        <w:tc>
          <w:tcPr>
            <w:tcW w:w="18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县司法局</w:t>
            </w:r>
          </w:p>
        </w:tc>
        <w:tc>
          <w:tcPr>
            <w:tcW w:w="2340" w:type="dxa"/>
            <w:noWrap w:val="0"/>
            <w:vAlign w:val="center"/>
          </w:tcPr>
          <w:p>
            <w:pPr>
              <w:widowControl/>
              <w:spacing w:line="240" w:lineRule="exac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54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基层法律服务工作者执业核准许可</w:t>
            </w:r>
          </w:p>
        </w:tc>
        <w:tc>
          <w:tcPr>
            <w:tcW w:w="1623" w:type="dxa"/>
            <w:noWrap w:val="0"/>
            <w:vAlign w:val="center"/>
          </w:tcPr>
          <w:p>
            <w:pPr>
              <w:tabs>
                <w:tab w:val="center" w:pos="4153"/>
                <w:tab w:val="right" w:pos="8306"/>
              </w:tabs>
              <w:snapToGrid w:val="0"/>
              <w:spacing w:line="240" w:lineRule="exact"/>
              <w:ind w:firstLine="90" w:firstLineChars="50"/>
              <w:rPr>
                <w:rFonts w:ascii="仿宋_GB2312" w:hAnsi="宋体" w:eastAsia="仿宋_GB2312"/>
                <w:color w:val="000000"/>
                <w:sz w:val="18"/>
                <w:szCs w:val="18"/>
              </w:rPr>
            </w:pPr>
            <w:r>
              <w:rPr>
                <w:rFonts w:hint="eastAsia" w:ascii="仿宋_GB2312" w:hAnsi="宋体" w:eastAsia="仿宋_GB2312"/>
                <w:color w:val="000000"/>
                <w:sz w:val="18"/>
                <w:szCs w:val="18"/>
              </w:rPr>
              <w:t>不予受理通知书</w:t>
            </w:r>
          </w:p>
        </w:tc>
        <w:tc>
          <w:tcPr>
            <w:tcW w:w="1977"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《基层法律服务工作者管理办法》</w:t>
            </w:r>
          </w:p>
        </w:tc>
        <w:tc>
          <w:tcPr>
            <w:tcW w:w="18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县司法局</w:t>
            </w:r>
          </w:p>
        </w:tc>
        <w:tc>
          <w:tcPr>
            <w:tcW w:w="2340" w:type="dxa"/>
            <w:noWrap w:val="0"/>
            <w:vAlign w:val="center"/>
          </w:tcPr>
          <w:p>
            <w:pPr>
              <w:widowControl/>
              <w:spacing w:line="240" w:lineRule="exact"/>
              <w:ind w:firstLine="180" w:firstLineChars="100"/>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spacing w:line="240" w:lineRule="exact"/>
              <w:jc w:val="center"/>
              <w:rPr>
                <w:rFonts w:ascii="仿宋_GB2312" w:hAnsi="宋体" w:eastAsia="仿宋_GB2312"/>
                <w:color w:val="000000"/>
                <w:sz w:val="18"/>
                <w:szCs w:val="18"/>
              </w:rPr>
            </w:pPr>
          </w:p>
        </w:tc>
        <w:tc>
          <w:tcPr>
            <w:tcW w:w="90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3" w:type="dxa"/>
            <w:noWrap w:val="0"/>
            <w:vAlign w:val="center"/>
          </w:tcPr>
          <w:p>
            <w:pPr>
              <w:tabs>
                <w:tab w:val="center" w:pos="4153"/>
                <w:tab w:val="right" w:pos="8306"/>
              </w:tabs>
              <w:snapToGrid w:val="0"/>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77"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县司法局</w:t>
            </w:r>
          </w:p>
        </w:tc>
        <w:tc>
          <w:tcPr>
            <w:tcW w:w="2340" w:type="dxa"/>
            <w:noWrap w:val="0"/>
            <w:vAlign w:val="center"/>
          </w:tcPr>
          <w:p>
            <w:pPr>
              <w:widowControl/>
              <w:spacing w:line="240" w:lineRule="exac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p>
          <w:p>
            <w:pPr>
              <w:widowControl/>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3"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77"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县司法局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注：有关公开信息可推送或归集至江西省级法律服务网。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3"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77"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县司法局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注：有关公开信息可推送或归集至江西省级法律服务网。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3"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77"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《中共中央、国务院转发&lt;中央宣传部、司法部关于在公民中开展法治宣传教育的第七个五年规划（2016－2020年）&gt;》《江西省“七五”普法规划》</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县司法局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3"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77"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县司法局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注：有关公开信息可推送或归集至江西省级法律服务网。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3"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77"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县司法局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注：有关公开信息可推送或归集至江西省级法律服务网。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3"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77"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县司法局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注：有关公开信息可推送或归集至江西省级法律服务网。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bl>
    <w:p>
      <w:pPr>
        <w:jc w:val="center"/>
        <w:rPr>
          <w:rFonts w:ascii="Times New Roman" w:hAnsi="Times New Roman" w:eastAsia="方正小标宋_GBK"/>
          <w:sz w:val="28"/>
          <w:szCs w:val="28"/>
        </w:rPr>
      </w:pPr>
    </w:p>
    <w:p>
      <w:r>
        <w:br w:type="page"/>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AE41C5"/>
    <w:rsid w:val="424F7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2021-12-07T08:23:00Z</dcterms:created>
  <dc:creator>Administrator</dc:creator>
  <cp:lastModifiedBy>Wxc</cp:lastModifiedBy>
  <dcterms:modified xsi:type="dcterms:W3CDTF">2021-12-09T01:33:35Z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ACE2A37E9CAB4611883A7B8406D5024E</vt:lpwstr>
  </property>
</Properties>
</file>