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rPr>
          <w:rFonts w:hint="eastAsia" w:ascii="宋体" w:hAnsi="宋体"/>
        </w:rPr>
      </w:pPr>
    </w:p>
    <w:p>
      <w:pPr>
        <w:tabs>
          <w:tab w:val="left" w:pos="3645"/>
        </w:tabs>
        <w:spacing w:line="560" w:lineRule="exact"/>
        <w:jc w:val="center"/>
        <w:rPr>
          <w:rFonts w:hint="eastAsia" w:ascii="宋体" w:hAnsi="宋体" w:eastAsia="仿宋_GB2312"/>
          <w:sz w:val="32"/>
          <w:szCs w:val="32"/>
        </w:rPr>
      </w:pPr>
    </w:p>
    <w:p>
      <w:pPr>
        <w:spacing w:line="560" w:lineRule="exact"/>
        <w:jc w:val="center"/>
        <w:rPr>
          <w:rFonts w:hint="eastAsia" w:ascii="宋体" w:hAnsi="宋体" w:eastAsia="方正小标宋简体" w:cs="方正小标宋简体"/>
          <w:spacing w:val="-2"/>
          <w:sz w:val="44"/>
          <w:szCs w:val="44"/>
        </w:rPr>
      </w:pPr>
      <w:r>
        <w:rPr>
          <w:rFonts w:hint="eastAsia" w:ascii="宋体" w:hAnsi="宋体" w:eastAsia="方正小标宋简体" w:cs="方正小标宋简体"/>
          <w:spacing w:val="-2"/>
          <w:sz w:val="44"/>
          <w:szCs w:val="44"/>
        </w:rPr>
        <w:t>上犹县人民政府办公室</w:t>
      </w:r>
    </w:p>
    <w:p>
      <w:pPr>
        <w:spacing w:line="560" w:lineRule="exact"/>
        <w:jc w:val="center"/>
        <w:rPr>
          <w:rFonts w:hint="eastAsia" w:ascii="宋体" w:hAnsi="宋体" w:eastAsia="方正小标宋简体" w:cs="方正小标宋简体"/>
          <w:spacing w:val="-2"/>
          <w:sz w:val="44"/>
          <w:szCs w:val="44"/>
        </w:rPr>
      </w:pPr>
      <w:r>
        <w:rPr>
          <w:rFonts w:hint="eastAsia" w:ascii="宋体" w:hAnsi="宋体" w:eastAsia="方正小标宋简体" w:cs="方正小标宋简体"/>
          <w:spacing w:val="-2"/>
          <w:sz w:val="44"/>
          <w:szCs w:val="44"/>
        </w:rPr>
        <w:t>关于印发《上犹县审管联动试点工作</w:t>
      </w:r>
    </w:p>
    <w:p>
      <w:pPr>
        <w:spacing w:line="560" w:lineRule="exact"/>
        <w:jc w:val="center"/>
        <w:rPr>
          <w:rFonts w:ascii="宋体" w:hAnsi="宋体" w:eastAsia="方正小标宋简体" w:cs="方正小标宋简体"/>
          <w:spacing w:val="-1"/>
          <w:sz w:val="44"/>
          <w:szCs w:val="44"/>
        </w:rPr>
      </w:pPr>
      <w:r>
        <w:rPr>
          <w:rFonts w:hint="eastAsia" w:ascii="宋体" w:hAnsi="宋体" w:eastAsia="方正小标宋简体" w:cs="方正小标宋简体"/>
          <w:spacing w:val="-1"/>
          <w:sz w:val="44"/>
          <w:szCs w:val="44"/>
        </w:rPr>
        <w:t>实施方案</w:t>
      </w:r>
      <w:r>
        <w:rPr>
          <w:rFonts w:hint="eastAsia" w:ascii="宋体" w:hAnsi="宋体" w:eastAsia="方正小标宋简体" w:cs="方正小标宋简体"/>
          <w:spacing w:val="-2"/>
          <w:sz w:val="44"/>
          <w:szCs w:val="44"/>
        </w:rPr>
        <w:t>》</w:t>
      </w:r>
      <w:r>
        <w:rPr>
          <w:rFonts w:hint="eastAsia" w:ascii="宋体" w:hAnsi="宋体" w:eastAsia="方正小标宋简体" w:cs="方正小标宋简体"/>
          <w:spacing w:val="-1"/>
          <w:sz w:val="44"/>
          <w:szCs w:val="44"/>
        </w:rPr>
        <w:t>的通知</w:t>
      </w:r>
    </w:p>
    <w:p>
      <w:pPr>
        <w:spacing w:line="560" w:lineRule="exact"/>
        <w:rPr>
          <w:rFonts w:hint="eastAsia" w:ascii="宋体" w:hAnsi="宋体"/>
        </w:rPr>
      </w:pPr>
      <w:bookmarkStart w:id="0" w:name="_GoBack"/>
      <w:bookmarkEnd w:id="0"/>
    </w:p>
    <w:p>
      <w:pPr>
        <w:spacing w:line="560" w:lineRule="exact"/>
        <w:rPr>
          <w:rFonts w:hint="eastAsia" w:ascii="宋体" w:hAnsi="宋体" w:eastAsia="仿宋_GB2312" w:cs="仿宋_GB2312"/>
          <w:spacing w:val="-4"/>
          <w:sz w:val="32"/>
          <w:szCs w:val="32"/>
        </w:rPr>
      </w:pPr>
      <w:r>
        <w:rPr>
          <w:rFonts w:hint="eastAsia" w:ascii="宋体" w:hAnsi="宋体" w:eastAsia="仿宋_GB2312" w:cs="仿宋_GB2312"/>
          <w:spacing w:val="-4"/>
          <w:sz w:val="32"/>
          <w:szCs w:val="32"/>
        </w:rPr>
        <w:t>各乡（镇）人民政府，县政府有关部门，县属、驻县有关单位：</w:t>
      </w:r>
    </w:p>
    <w:p>
      <w:pPr>
        <w:spacing w:line="560" w:lineRule="exact"/>
        <w:ind w:firstLine="624" w:firstLineChars="200"/>
        <w:rPr>
          <w:rFonts w:hint="eastAsia" w:ascii="宋体" w:hAnsi="宋体" w:eastAsia="仿宋_GB2312" w:cs="仿宋_GB2312"/>
          <w:spacing w:val="-4"/>
          <w:sz w:val="32"/>
          <w:szCs w:val="32"/>
        </w:rPr>
      </w:pPr>
      <w:r>
        <w:rPr>
          <w:rFonts w:hint="eastAsia" w:ascii="宋体" w:hAnsi="宋体" w:eastAsia="仿宋_GB2312" w:cs="仿宋_GB2312"/>
          <w:spacing w:val="-4"/>
          <w:sz w:val="32"/>
          <w:szCs w:val="32"/>
        </w:rPr>
        <w:t>经县政府研究，现将《上犹县审管联动试点工作实施方案》印发给你们，请结合实际，认真抓好贯彻落实。</w:t>
      </w:r>
    </w:p>
    <w:p>
      <w:pPr>
        <w:spacing w:line="560" w:lineRule="exact"/>
        <w:ind w:firstLine="640" w:firstLineChars="200"/>
        <w:rPr>
          <w:rFonts w:hint="eastAsia" w:ascii="宋体" w:hAnsi="宋体" w:eastAsia="仿宋_GB2312" w:cs="仿宋_GB2312"/>
          <w:sz w:val="32"/>
          <w:szCs w:val="32"/>
        </w:rPr>
      </w:pPr>
    </w:p>
    <w:p>
      <w:pPr>
        <w:spacing w:line="560" w:lineRule="exact"/>
        <w:ind w:firstLine="640" w:firstLineChars="200"/>
        <w:rPr>
          <w:rFonts w:hint="eastAsia" w:ascii="宋体" w:hAnsi="宋体" w:eastAsia="仿宋_GB2312" w:cs="仿宋_GB2312"/>
          <w:sz w:val="32"/>
          <w:szCs w:val="32"/>
        </w:rPr>
      </w:pPr>
    </w:p>
    <w:p>
      <w:pPr>
        <w:spacing w:line="560" w:lineRule="exact"/>
        <w:ind w:firstLine="640" w:firstLineChars="200"/>
        <w:rPr>
          <w:rFonts w:hint="eastAsia" w:ascii="宋体" w:hAnsi="宋体" w:eastAsia="仿宋_GB2312" w:cs="仿宋_GB2312"/>
          <w:sz w:val="32"/>
          <w:szCs w:val="32"/>
        </w:rPr>
      </w:pPr>
    </w:p>
    <w:p>
      <w:pPr>
        <w:spacing w:line="560" w:lineRule="exact"/>
        <w:ind w:firstLine="640" w:firstLineChars="200"/>
        <w:rPr>
          <w:rFonts w:hint="eastAsia" w:ascii="宋体" w:hAnsi="宋体" w:eastAsia="仿宋_GB2312" w:cs="仿宋_GB2312"/>
          <w:sz w:val="32"/>
          <w:szCs w:val="32"/>
        </w:rPr>
      </w:pPr>
    </w:p>
    <w:p>
      <w:pPr>
        <w:wordWrap w:val="0"/>
        <w:spacing w:line="560" w:lineRule="exact"/>
        <w:jc w:val="right"/>
        <w:rPr>
          <w:rFonts w:ascii="宋体" w:hAnsi="宋体" w:eastAsia="仿宋_GB2312" w:cs="仿宋_GB2312"/>
          <w:spacing w:val="7"/>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宋体" w:hAnsi="宋体" w:cs="仿宋_GB2312"/>
          <w:spacing w:val="7"/>
          <w:sz w:val="32"/>
          <w:szCs w:val="32"/>
        </w:rPr>
        <w:t>2023</w:t>
      </w:r>
      <w:r>
        <w:rPr>
          <w:rFonts w:hint="eastAsia" w:ascii="宋体" w:hAnsi="宋体" w:eastAsia="仿宋_GB2312" w:cs="仿宋_GB2312"/>
          <w:spacing w:val="7"/>
          <w:sz w:val="32"/>
          <w:szCs w:val="32"/>
        </w:rPr>
        <w:t>年</w:t>
      </w:r>
      <w:r>
        <w:rPr>
          <w:rFonts w:hint="eastAsia" w:ascii="宋体" w:hAnsi="宋体" w:cs="仿宋_GB2312"/>
          <w:spacing w:val="7"/>
          <w:sz w:val="32"/>
          <w:szCs w:val="32"/>
        </w:rPr>
        <w:t>7</w:t>
      </w:r>
      <w:r>
        <w:rPr>
          <w:rFonts w:hint="eastAsia" w:ascii="宋体" w:hAnsi="宋体" w:eastAsia="仿宋_GB2312" w:cs="仿宋_GB2312"/>
          <w:spacing w:val="7"/>
          <w:sz w:val="32"/>
          <w:szCs w:val="32"/>
        </w:rPr>
        <w:t xml:space="preserve">月20日      </w:t>
      </w:r>
    </w:p>
    <w:p>
      <w:pPr>
        <w:spacing w:line="560" w:lineRule="exact"/>
        <w:jc w:val="center"/>
        <w:rPr>
          <w:rFonts w:ascii="宋体" w:hAnsi="宋体" w:eastAsia="方正小标宋简体" w:cs="方正小标宋简体"/>
          <w:spacing w:val="-1"/>
          <w:sz w:val="44"/>
          <w:szCs w:val="44"/>
        </w:rPr>
      </w:pPr>
      <w:bookmarkStart w:id="1" w:name="_GoBack"/>
      <w:r>
        <w:rPr>
          <w:rFonts w:hint="eastAsia" w:ascii="宋体" w:hAnsi="宋体" w:eastAsia="方正小标宋简体" w:cs="方正小标宋简体"/>
          <w:spacing w:val="-2"/>
          <w:sz w:val="44"/>
          <w:szCs w:val="44"/>
        </w:rPr>
        <w:t>上犹县审管联动试点工作</w:t>
      </w:r>
      <w:r>
        <w:rPr>
          <w:rFonts w:hint="eastAsia" w:ascii="宋体" w:hAnsi="宋体" w:eastAsia="方正小标宋简体" w:cs="方正小标宋简体"/>
          <w:spacing w:val="-1"/>
          <w:sz w:val="44"/>
          <w:szCs w:val="44"/>
        </w:rPr>
        <w:t>实施方案</w:t>
      </w:r>
    </w:p>
    <w:bookmarkEnd w:id="1"/>
    <w:p>
      <w:pPr>
        <w:spacing w:line="560" w:lineRule="exact"/>
        <w:rPr>
          <w:rFonts w:hint="eastAsia" w:ascii="宋体" w:hAnsi="宋体"/>
        </w:rPr>
      </w:pPr>
    </w:p>
    <w:p>
      <w:pPr>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深化相对集中行政许可权改革，进一步加强行政审批与事中事后监管工作协同衔接，提升企业群众办事便利度和满意度，根据《江西省人民政府办公厅印发关于进一步优化营商环境降低市场主体制度性交易成本政策措施的通知》(赣府厅字〔</w:t>
      </w:r>
      <w:r>
        <w:rPr>
          <w:rFonts w:hint="eastAsia" w:ascii="宋体" w:hAnsi="宋体" w:cs="仿宋_GB2312"/>
          <w:sz w:val="32"/>
          <w:szCs w:val="32"/>
        </w:rPr>
        <w:t>2022</w:t>
      </w:r>
      <w:r>
        <w:rPr>
          <w:rFonts w:hint="eastAsia" w:ascii="宋体" w:hAnsi="宋体" w:eastAsia="仿宋_GB2312" w:cs="仿宋_GB2312"/>
          <w:sz w:val="32"/>
          <w:szCs w:val="32"/>
        </w:rPr>
        <w:t>〕</w:t>
      </w:r>
      <w:r>
        <w:rPr>
          <w:rFonts w:hint="eastAsia" w:ascii="宋体" w:hAnsi="宋体" w:cs="仿宋_GB2312"/>
          <w:sz w:val="32"/>
          <w:szCs w:val="32"/>
        </w:rPr>
        <w:t>121</w:t>
      </w:r>
      <w:r>
        <w:rPr>
          <w:rFonts w:hint="eastAsia" w:ascii="宋体" w:hAnsi="宋体" w:eastAsia="仿宋_GB2312" w:cs="仿宋_GB2312"/>
          <w:sz w:val="32"/>
          <w:szCs w:val="32"/>
        </w:rPr>
        <w:t>号)和《赣州市人民政府办公室关于印发赣州市审管联动试点工作实施方案的通知》（赣市府办字〔2023〕45号）等文件精神，结合我县实际，制定本方案。</w:t>
      </w:r>
    </w:p>
    <w:p>
      <w:pPr>
        <w:spacing w:line="560" w:lineRule="exact"/>
        <w:ind w:firstLine="640" w:firstLineChars="200"/>
        <w:outlineLvl w:val="0"/>
        <w:rPr>
          <w:rFonts w:hint="eastAsia" w:ascii="宋体" w:hAnsi="宋体" w:eastAsia="黑体" w:cs="黑体"/>
          <w:sz w:val="32"/>
          <w:szCs w:val="32"/>
        </w:rPr>
      </w:pPr>
      <w:r>
        <w:rPr>
          <w:rFonts w:hint="eastAsia" w:ascii="宋体" w:hAnsi="宋体" w:eastAsia="黑体" w:cs="黑体"/>
          <w:sz w:val="32"/>
          <w:szCs w:val="32"/>
        </w:rPr>
        <w:t>一、总体要求</w:t>
      </w:r>
    </w:p>
    <w:p>
      <w:pPr>
        <w:spacing w:line="560" w:lineRule="exact"/>
        <w:ind w:firstLine="643" w:firstLineChars="200"/>
        <w:rPr>
          <w:rFonts w:hint="eastAsia" w:ascii="宋体" w:hAnsi="宋体" w:eastAsia="楷体_GB2312" w:cs="仿宋_GB2312"/>
          <w:b/>
          <w:bCs/>
          <w:sz w:val="32"/>
          <w:szCs w:val="32"/>
        </w:rPr>
      </w:pPr>
      <w:r>
        <w:rPr>
          <w:rFonts w:hint="eastAsia" w:ascii="宋体" w:hAnsi="宋体" w:eastAsia="楷体_GB2312" w:cs="仿宋_GB2312"/>
          <w:b/>
          <w:bCs/>
          <w:sz w:val="32"/>
          <w:szCs w:val="32"/>
        </w:rPr>
        <w:t>(一)指导思想</w:t>
      </w:r>
    </w:p>
    <w:p>
      <w:pPr>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以习近平新时代中国特色社会主义思想为指导，全面贯彻落实党的二十大精神以及省委十五届三次全会、市委六届四次全会精神、县委十五届四次全会精神，进一步深化“放管服”改革，坚持事前审批和事中事后监管并重，厘清审批、监管部门权责，完善审管联动平台建设，推动审管信息共享、工作联动，探索打造审管联动县域特色样板，推动经济社会持续健康发展。</w:t>
      </w:r>
    </w:p>
    <w:p>
      <w:pPr>
        <w:spacing w:line="560" w:lineRule="exact"/>
        <w:ind w:firstLine="643" w:firstLineChars="200"/>
        <w:rPr>
          <w:rFonts w:hint="eastAsia" w:ascii="宋体" w:hAnsi="宋体" w:eastAsia="楷体_GB2312" w:cs="仿宋_GB2312"/>
          <w:b/>
          <w:bCs/>
          <w:sz w:val="32"/>
          <w:szCs w:val="32"/>
        </w:rPr>
      </w:pPr>
      <w:r>
        <w:rPr>
          <w:rFonts w:hint="eastAsia" w:ascii="宋体" w:hAnsi="宋体" w:eastAsia="楷体_GB2312" w:cs="仿宋_GB2312"/>
          <w:b/>
          <w:bCs/>
          <w:sz w:val="32"/>
          <w:szCs w:val="32"/>
        </w:rPr>
        <w:t>(二)工作规范</w:t>
      </w:r>
    </w:p>
    <w:p>
      <w:pPr>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审管联动是指我县实施相对集中行政许可权改革，行政许可事前审批与事中事后监管相对分离后，行政审批部门与监管部门信息共享、协调联动的工作机制。行政审批部门是指履行相对集中行政许可权的政府工作部门。监管部门是指审管分离后，负责事中事后监管的行政主管部门和综合执法部门。行政审批部门与监管部门按照“谁审批、谁负责，谁主管、谁监管”和“权责统一”的原则，对审管分离后的行政行为承担相应主体责任，并加强审批与监管工作衔接。</w:t>
      </w:r>
    </w:p>
    <w:p>
      <w:pPr>
        <w:spacing w:line="560" w:lineRule="exact"/>
        <w:ind w:firstLine="640" w:firstLineChars="200"/>
        <w:outlineLvl w:val="0"/>
        <w:rPr>
          <w:rFonts w:hint="eastAsia" w:ascii="宋体" w:hAnsi="宋体" w:eastAsia="黑体" w:cs="黑体"/>
          <w:sz w:val="32"/>
          <w:szCs w:val="32"/>
        </w:rPr>
      </w:pPr>
      <w:r>
        <w:rPr>
          <w:rFonts w:hint="eastAsia" w:ascii="宋体" w:hAnsi="宋体" w:eastAsia="黑体" w:cs="黑体"/>
          <w:sz w:val="32"/>
          <w:szCs w:val="32"/>
        </w:rPr>
        <w:t>二、主要任务</w:t>
      </w:r>
    </w:p>
    <w:p>
      <w:pPr>
        <w:spacing w:line="560" w:lineRule="exact"/>
        <w:ind w:firstLine="643" w:firstLineChars="200"/>
        <w:rPr>
          <w:rFonts w:hint="eastAsia" w:ascii="宋体" w:hAnsi="宋体" w:eastAsia="楷体_GB2312" w:cs="仿宋_GB2312"/>
          <w:b/>
          <w:bCs/>
          <w:sz w:val="32"/>
          <w:szCs w:val="32"/>
        </w:rPr>
      </w:pPr>
      <w:r>
        <w:rPr>
          <w:rFonts w:hint="eastAsia" w:ascii="宋体" w:hAnsi="宋体" w:eastAsia="楷体_GB2312" w:cs="仿宋_GB2312"/>
          <w:b/>
          <w:bCs/>
          <w:sz w:val="32"/>
          <w:szCs w:val="32"/>
        </w:rPr>
        <w:t>(一)建立审管联动联席会议机制</w:t>
      </w:r>
    </w:p>
    <w:p>
      <w:pPr>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县级建立审管联动联席会议机制，适时召开联席会议，及时研究需要集体研究决策的相关事项，解决审管联动中出现的矛盾和问题，厘清审管边界，明确审管权责，加强行政审批部门与行业监管部门的协同联动。</w:t>
      </w:r>
    </w:p>
    <w:p>
      <w:pPr>
        <w:spacing w:line="560" w:lineRule="exact"/>
        <w:ind w:firstLine="643" w:firstLineChars="200"/>
        <w:rPr>
          <w:rFonts w:hint="eastAsia" w:ascii="宋体" w:hAnsi="宋体" w:eastAsia="楷体_GB2312" w:cs="仿宋_GB2312"/>
          <w:b/>
          <w:bCs/>
          <w:sz w:val="32"/>
          <w:szCs w:val="32"/>
        </w:rPr>
      </w:pPr>
      <w:r>
        <w:rPr>
          <w:rFonts w:hint="eastAsia" w:ascii="宋体" w:hAnsi="宋体" w:eastAsia="楷体_GB2312" w:cs="仿宋_GB2312"/>
          <w:b/>
          <w:bCs/>
          <w:sz w:val="32"/>
          <w:szCs w:val="32"/>
        </w:rPr>
        <w:t>(二)明确审管部门职责</w:t>
      </w:r>
    </w:p>
    <w:p>
      <w:pPr>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行政审批部门依法履行审批职责，严格按照法定条件、标准、程序对划转的行政许可及关联事项(以下简称划转事项)作出审批决定，并承担相应法律责任。监管部门负责划转事项的行业指导和相关监督管理工作，并对划转事项的监督管理行为和结果负责。行政审批部门、监管部门要基于法律法规和工作实际，依托江西省政务服务事项管理系统、省“互联网+监管”系统，按照标准化、精准化的目录清单管理要求，动态调整审批事项清单和监管事项清单，及时做好审批、监管事项清单的认领和维护，规范开展审管联动工作。</w:t>
      </w:r>
    </w:p>
    <w:p>
      <w:pPr>
        <w:spacing w:line="560" w:lineRule="exact"/>
        <w:ind w:firstLine="643" w:firstLineChars="200"/>
        <w:outlineLvl w:val="0"/>
        <w:rPr>
          <w:rFonts w:hint="eastAsia" w:ascii="宋体" w:hAnsi="宋体" w:eastAsia="楷体_GB2312" w:cs="仿宋_GB2312"/>
          <w:b/>
          <w:bCs/>
          <w:sz w:val="32"/>
          <w:szCs w:val="32"/>
        </w:rPr>
      </w:pPr>
      <w:r>
        <w:rPr>
          <w:rFonts w:hint="eastAsia" w:ascii="宋体" w:hAnsi="宋体" w:eastAsia="楷体_GB2312" w:cs="仿宋_GB2312"/>
          <w:b/>
          <w:bCs/>
          <w:sz w:val="32"/>
          <w:szCs w:val="32"/>
        </w:rPr>
        <w:t>（三）完善审管信息“双推送”“双回路”机制</w:t>
      </w:r>
    </w:p>
    <w:p>
      <w:pPr>
        <w:spacing w:line="560" w:lineRule="exact"/>
        <w:ind w:firstLine="643" w:firstLineChars="200"/>
        <w:rPr>
          <w:rFonts w:hint="eastAsia" w:ascii="宋体" w:hAnsi="宋体" w:eastAsia="仿宋_GB2312" w:cs="仿宋_GB2312"/>
          <w:sz w:val="32"/>
          <w:szCs w:val="32"/>
        </w:rPr>
      </w:pPr>
      <w:r>
        <w:rPr>
          <w:rFonts w:hint="eastAsia" w:ascii="宋体" w:hAnsi="宋体" w:cs="仿宋_GB2312"/>
          <w:b/>
          <w:bCs/>
          <w:sz w:val="32"/>
          <w:szCs w:val="32"/>
        </w:rPr>
        <w:t>1</w:t>
      </w:r>
      <w:r>
        <w:rPr>
          <w:rFonts w:hint="eastAsia" w:ascii="宋体" w:hAnsi="宋体" w:eastAsia="仿宋_GB2312" w:cs="仿宋_GB2312"/>
          <w:b/>
          <w:bCs/>
          <w:sz w:val="32"/>
          <w:szCs w:val="32"/>
        </w:rPr>
        <w:t>.行业政策推送。</w:t>
      </w:r>
      <w:r>
        <w:rPr>
          <w:rFonts w:hint="eastAsia" w:ascii="宋体" w:hAnsi="宋体" w:eastAsia="仿宋_GB2312" w:cs="仿宋_GB2312"/>
          <w:sz w:val="32"/>
          <w:szCs w:val="32"/>
        </w:rPr>
        <w:t>行业监管部门在制发、转发与行政许可业务有关的文件时，或国省相关法律、法规、规章和政策有调整变化的，应将文件推送至行政审批部门。行业监管部门及其上级主管部门举办与行政许可业务相关的会议、培训等，应当视实际工作需要安排行政审批局参加。行政审批部门在具体审批事项办理中需要行业监管部门开放端口、权限、印章授权，以及需提供证照样本、专业设备的，相关行业监管部门应予以协助。</w:t>
      </w:r>
    </w:p>
    <w:p>
      <w:pPr>
        <w:spacing w:line="560" w:lineRule="exact"/>
        <w:ind w:firstLine="643" w:firstLineChars="200"/>
        <w:rPr>
          <w:rFonts w:hint="eastAsia" w:ascii="宋体" w:hAnsi="宋体" w:eastAsia="仿宋_GB2312" w:cs="仿宋_GB2312"/>
          <w:sz w:val="32"/>
          <w:szCs w:val="32"/>
        </w:rPr>
      </w:pPr>
      <w:r>
        <w:rPr>
          <w:rFonts w:hint="eastAsia" w:ascii="宋体" w:hAnsi="宋体" w:cs="仿宋_GB2312"/>
          <w:b/>
          <w:bCs/>
          <w:sz w:val="32"/>
          <w:szCs w:val="32"/>
        </w:rPr>
        <w:t>2</w:t>
      </w:r>
      <w:r>
        <w:rPr>
          <w:rFonts w:hint="eastAsia" w:ascii="宋体" w:hAnsi="宋体" w:eastAsia="仿宋_GB2312" w:cs="仿宋_GB2312"/>
          <w:b/>
          <w:bCs/>
          <w:sz w:val="32"/>
          <w:szCs w:val="32"/>
        </w:rPr>
        <w:t>.审批信息推送。</w:t>
      </w:r>
      <w:r>
        <w:rPr>
          <w:rFonts w:hint="eastAsia" w:ascii="宋体" w:hAnsi="宋体" w:eastAsia="仿宋_GB2312" w:cs="仿宋_GB2312"/>
          <w:sz w:val="32"/>
          <w:szCs w:val="32"/>
        </w:rPr>
        <w:t>行政审批部门在作出审批决定后即时将审批信息通过审批监管联动平台（PC端）、赣政通审管联动模块（移动端）或业务系统，按照“谁主管、谁监管”“属地监管”的原则推送至相关监管部门，相关监管部门应于</w:t>
      </w:r>
      <w:r>
        <w:rPr>
          <w:rFonts w:hint="eastAsia" w:ascii="宋体" w:hAnsi="宋体" w:cs="仿宋_GB2312"/>
          <w:sz w:val="32"/>
          <w:szCs w:val="32"/>
        </w:rPr>
        <w:t>5</w:t>
      </w:r>
      <w:r>
        <w:rPr>
          <w:rFonts w:hint="eastAsia" w:ascii="宋体" w:hAnsi="宋体" w:eastAsia="仿宋_GB2312" w:cs="仿宋_GB2312"/>
          <w:sz w:val="32"/>
          <w:szCs w:val="32"/>
        </w:rPr>
        <w:t>个工作日内完成认领。自接收时间节点起将行政相对人及相关活动纳入监管范围，超时未接收的视为自动认领，并由业务主管部门承担相关责任。如对收到的信息存在疑问或争议的，应在</w:t>
      </w:r>
      <w:r>
        <w:rPr>
          <w:rFonts w:hint="eastAsia" w:ascii="宋体" w:hAnsi="宋体" w:cs="仿宋_GB2312"/>
          <w:sz w:val="32"/>
          <w:szCs w:val="32"/>
        </w:rPr>
        <w:t>3</w:t>
      </w:r>
      <w:r>
        <w:rPr>
          <w:rFonts w:hint="eastAsia" w:ascii="宋体" w:hAnsi="宋体" w:eastAsia="仿宋_GB2312" w:cs="仿宋_GB2312"/>
          <w:sz w:val="32"/>
          <w:szCs w:val="32"/>
        </w:rPr>
        <w:t>个工作日内向行政审批部门反馈意见。行政审批部门推送的行政审批信息应当包含事项名称、企业法定代表人/负责人姓名、联系方式、许可文件、审批流程等审批决定的主要信息，并将同一部门的各项审批业务进行分类推送。行政审批部门要积极配合监管部门提交相关行政审批资料，定期统计汇总行政审批信息，供归口监管部门开展年度考核和督查、检查。对监督部门在督查、检查中发现的审批环节的问题，行政审批部门要按要求完成整改，并将相关佐证材料交归口监管部门上报。</w:t>
      </w:r>
    </w:p>
    <w:p>
      <w:pPr>
        <w:spacing w:line="560" w:lineRule="exact"/>
        <w:ind w:firstLine="643" w:firstLineChars="200"/>
        <w:rPr>
          <w:rFonts w:hint="eastAsia" w:ascii="宋体" w:hAnsi="宋体" w:eastAsia="仿宋_GB2312" w:cs="仿宋_GB2312"/>
          <w:sz w:val="32"/>
          <w:szCs w:val="32"/>
        </w:rPr>
      </w:pPr>
      <w:r>
        <w:rPr>
          <w:rFonts w:hint="eastAsia" w:ascii="宋体" w:hAnsi="宋体" w:cs="仿宋_GB2312"/>
          <w:b/>
          <w:bCs/>
          <w:sz w:val="32"/>
          <w:szCs w:val="32"/>
        </w:rPr>
        <w:t>3</w:t>
      </w:r>
      <w:r>
        <w:rPr>
          <w:rFonts w:hint="eastAsia" w:ascii="宋体" w:hAnsi="宋体" w:eastAsia="仿宋_GB2312" w:cs="仿宋_GB2312"/>
          <w:b/>
          <w:bCs/>
          <w:sz w:val="32"/>
          <w:szCs w:val="32"/>
        </w:rPr>
        <w:t>.监管信息推送。</w:t>
      </w:r>
      <w:r>
        <w:rPr>
          <w:rFonts w:hint="eastAsia" w:ascii="宋体" w:hAnsi="宋体" w:eastAsia="仿宋_GB2312" w:cs="仿宋_GB2312"/>
          <w:sz w:val="32"/>
          <w:szCs w:val="32"/>
        </w:rPr>
        <w:t>监管部门应将可能影响审批决定的行政处罚信息通过县审批监管联动平台或业务系统推送至行政审批部门，如涉及需要变更、撤回、撤销、注销行政许可的，应同时函告行政审批部门，并附处罚依据及结果信息作为佐证材料。行政审批部门于</w:t>
      </w:r>
      <w:r>
        <w:rPr>
          <w:rFonts w:hint="eastAsia" w:ascii="宋体" w:hAnsi="宋体" w:cs="仿宋_GB2312"/>
          <w:sz w:val="32"/>
          <w:szCs w:val="32"/>
        </w:rPr>
        <w:t>5</w:t>
      </w:r>
      <w:r>
        <w:rPr>
          <w:rFonts w:hint="eastAsia" w:ascii="宋体" w:hAnsi="宋体" w:eastAsia="仿宋_GB2312" w:cs="仿宋_GB2312"/>
          <w:sz w:val="32"/>
          <w:szCs w:val="32"/>
        </w:rPr>
        <w:t>个工作日内查看监管部门推送的执法信息，对有关事实材料进行审核，及时依法作出处理决定，同时推送至监管部门，如对收到的信息存在疑问或争议，应在</w:t>
      </w:r>
      <w:r>
        <w:rPr>
          <w:rFonts w:hint="eastAsia" w:ascii="宋体" w:hAnsi="宋体" w:cs="仿宋_GB2312"/>
          <w:sz w:val="32"/>
          <w:szCs w:val="32"/>
        </w:rPr>
        <w:t>3</w:t>
      </w:r>
      <w:r>
        <w:rPr>
          <w:rFonts w:hint="eastAsia" w:ascii="宋体" w:hAnsi="宋体" w:eastAsia="仿宋_GB2312" w:cs="仿宋_GB2312"/>
          <w:sz w:val="32"/>
          <w:szCs w:val="32"/>
        </w:rPr>
        <w:t>个工作日内向监管部门反馈意见。</w:t>
      </w:r>
    </w:p>
    <w:p>
      <w:pPr>
        <w:spacing w:line="560" w:lineRule="exact"/>
        <w:ind w:firstLine="643" w:firstLineChars="200"/>
        <w:rPr>
          <w:rFonts w:hint="eastAsia" w:ascii="宋体" w:hAnsi="宋体" w:eastAsia="仿宋_GB2312" w:cs="仿宋_GB2312"/>
          <w:sz w:val="32"/>
          <w:szCs w:val="32"/>
        </w:rPr>
      </w:pPr>
      <w:r>
        <w:rPr>
          <w:rFonts w:hint="eastAsia" w:ascii="宋体" w:hAnsi="宋体" w:cs="仿宋_GB2312"/>
          <w:b/>
          <w:bCs/>
          <w:sz w:val="32"/>
          <w:szCs w:val="32"/>
        </w:rPr>
        <w:t>4</w:t>
      </w:r>
      <w:r>
        <w:rPr>
          <w:rFonts w:hint="eastAsia" w:ascii="宋体" w:hAnsi="宋体" w:eastAsia="仿宋_GB2312" w:cs="仿宋_GB2312"/>
          <w:b/>
          <w:bCs/>
          <w:sz w:val="32"/>
          <w:szCs w:val="32"/>
        </w:rPr>
        <w:t>.市县同权办件信息推送。</w:t>
      </w:r>
      <w:r>
        <w:rPr>
          <w:rFonts w:hint="eastAsia" w:ascii="宋体" w:hAnsi="宋体" w:eastAsia="仿宋_GB2312" w:cs="仿宋_GB2312"/>
          <w:sz w:val="32"/>
          <w:szCs w:val="32"/>
        </w:rPr>
        <w:t>根据“市县同权”改革审批监管责任分工，对直接下放事项，审批信息由县级行政审批部门推送至县级监管部门，监管信息由县级监管部门推送至县级行政审批部门。对下放实质性审核权和服务窗口前移事项，审批信息由市级行政审批部门根据受理、审核地点，推送至市、县监管部门，监管信息由市级监管部门根据受理、审核地点推送至市、县行政审批部门。</w:t>
      </w:r>
    </w:p>
    <w:p>
      <w:pPr>
        <w:spacing w:line="560" w:lineRule="exact"/>
        <w:ind w:firstLine="643" w:firstLineChars="200"/>
        <w:rPr>
          <w:rFonts w:hint="eastAsia" w:ascii="宋体" w:hAnsi="宋体" w:eastAsia="楷体_GB2312" w:cs="仿宋_GB2312"/>
          <w:sz w:val="32"/>
          <w:szCs w:val="32"/>
        </w:rPr>
      </w:pPr>
      <w:r>
        <w:rPr>
          <w:rFonts w:hint="eastAsia" w:ascii="宋体" w:hAnsi="宋体" w:eastAsia="楷体_GB2312" w:cs="仿宋_GB2312"/>
          <w:b/>
          <w:bCs/>
          <w:sz w:val="32"/>
          <w:szCs w:val="32"/>
        </w:rPr>
        <w:t>(四)强化审管联动平台使用</w:t>
      </w:r>
    </w:p>
    <w:p>
      <w:pPr>
        <w:spacing w:line="540" w:lineRule="exact"/>
        <w:ind w:firstLine="640"/>
        <w:rPr>
          <w:rFonts w:hint="eastAsia" w:ascii="宋体" w:hAnsi="宋体" w:eastAsia="仿宋_GB2312" w:cs="仿宋_GB2312"/>
          <w:sz w:val="32"/>
          <w:szCs w:val="32"/>
        </w:rPr>
      </w:pPr>
      <w:r>
        <w:rPr>
          <w:rFonts w:hint="eastAsia" w:ascii="宋体" w:hAnsi="宋体" w:eastAsia="仿宋_GB2312" w:cs="仿宋_GB2312"/>
          <w:sz w:val="32"/>
          <w:szCs w:val="32"/>
        </w:rPr>
        <w:t>审批监管联动平台是实现审管互动的基础，支持审批事项自动推送、认领、工作协调管理等功能，并与“一窗式”综合服务平台对接打通，实现审批和监管无缝衔接。凡是在“一窗式”综合服务平台进行受理、审批的事项，除涉密信息外，原则上均通过审批监管联动平台进行审批信息与监管信息的互相推送，不再通过公函、公务邮箱等其他形式推送。目前尚在业务系统上受理、审批，业务系统支持审管联动功能的，可在业务系统上开展审管联动工作，业务系统不支持审管联动的，主管部门与行政审批部门应根据事项实际情况建立审管联动机制，防止出现监管空白。行政审批部门要加快县级平台建设，推动更多事项上线平台，同时为监管部门配置账号，及时开展审管联动工作。</w:t>
      </w:r>
    </w:p>
    <w:p>
      <w:pPr>
        <w:spacing w:line="540" w:lineRule="exact"/>
        <w:ind w:firstLine="640" w:firstLineChars="200"/>
        <w:outlineLvl w:val="0"/>
        <w:rPr>
          <w:rFonts w:hint="eastAsia" w:ascii="宋体" w:hAnsi="宋体" w:eastAsia="黑体" w:cs="黑体"/>
          <w:sz w:val="32"/>
          <w:szCs w:val="32"/>
        </w:rPr>
      </w:pPr>
      <w:r>
        <w:rPr>
          <w:rFonts w:hint="eastAsia" w:ascii="宋体" w:hAnsi="宋体" w:eastAsia="黑体" w:cs="黑体"/>
          <w:sz w:val="32"/>
          <w:szCs w:val="32"/>
        </w:rPr>
        <w:t>三、保障措施</w:t>
      </w:r>
    </w:p>
    <w:p>
      <w:pPr>
        <w:spacing w:line="540" w:lineRule="exact"/>
        <w:ind w:firstLine="643" w:firstLineChars="200"/>
        <w:rPr>
          <w:rFonts w:hint="eastAsia" w:ascii="宋体" w:hAnsi="宋体" w:eastAsia="仿宋_GB2312" w:cs="仿宋_GB2312"/>
          <w:sz w:val="32"/>
          <w:szCs w:val="32"/>
        </w:rPr>
      </w:pPr>
      <w:r>
        <w:rPr>
          <w:rFonts w:hint="eastAsia" w:ascii="宋体" w:hAnsi="宋体" w:eastAsia="楷体_GB2312" w:cs="仿宋_GB2312"/>
          <w:b/>
          <w:bCs/>
          <w:sz w:val="32"/>
          <w:szCs w:val="32"/>
        </w:rPr>
        <w:t>(一)强化组织保障</w:t>
      </w:r>
      <w:r>
        <w:rPr>
          <w:rFonts w:hint="eastAsia" w:ascii="宋体" w:hAnsi="宋体" w:eastAsia="仿宋_GB2312" w:cs="仿宋_GB2312"/>
          <w:b/>
          <w:sz w:val="32"/>
          <w:szCs w:val="32"/>
        </w:rPr>
        <w:t>。</w:t>
      </w:r>
      <w:r>
        <w:rPr>
          <w:rFonts w:hint="eastAsia" w:ascii="宋体" w:hAnsi="宋体" w:eastAsia="仿宋_GB2312" w:cs="仿宋_GB2312"/>
          <w:sz w:val="32"/>
          <w:szCs w:val="32"/>
        </w:rPr>
        <w:t>县行政审批部门、行业监管部门要提高政治站位，按照实施方案提出的各项措施和要求，加强对审管联动工作的总体谋划和统筹协调。行政审批部门要根据事项划转情况，梳理公布县级审管联动事项清单，健全工作机制，推动改革试点工作扎实有序开展。</w:t>
      </w:r>
    </w:p>
    <w:p>
      <w:pPr>
        <w:spacing w:line="540" w:lineRule="exact"/>
        <w:ind w:firstLine="643" w:firstLineChars="200"/>
        <w:rPr>
          <w:rFonts w:hint="eastAsia" w:ascii="宋体" w:hAnsi="宋体" w:eastAsia="仿宋_GB2312" w:cs="仿宋_GB2312"/>
          <w:sz w:val="32"/>
          <w:szCs w:val="32"/>
        </w:rPr>
      </w:pPr>
      <w:r>
        <w:rPr>
          <w:rFonts w:hint="eastAsia" w:ascii="宋体" w:hAnsi="宋体" w:eastAsia="楷体_GB2312" w:cs="仿宋_GB2312"/>
          <w:b/>
          <w:bCs/>
          <w:sz w:val="32"/>
          <w:szCs w:val="32"/>
        </w:rPr>
        <w:t>(二)抓好责任落实</w:t>
      </w:r>
      <w:r>
        <w:rPr>
          <w:rFonts w:hint="eastAsia" w:ascii="宋体" w:hAnsi="宋体" w:eastAsia="仿宋_GB2312" w:cs="仿宋_GB2312"/>
          <w:b/>
          <w:sz w:val="32"/>
          <w:szCs w:val="32"/>
        </w:rPr>
        <w:t>。</w:t>
      </w:r>
      <w:r>
        <w:rPr>
          <w:rFonts w:hint="eastAsia" w:ascii="宋体" w:hAnsi="宋体" w:eastAsia="仿宋_GB2312" w:cs="仿宋_GB2312"/>
          <w:sz w:val="32"/>
          <w:szCs w:val="32"/>
        </w:rPr>
        <w:t>进一步健全审管联动督查考核制度，县审改办按月通报审管联动工作情况，对各有关部门审管联动试点工作进行考核评价，并纳入“放管服”改革综合绩效考核。</w:t>
      </w:r>
    </w:p>
    <w:p>
      <w:pPr>
        <w:spacing w:line="540" w:lineRule="exact"/>
        <w:ind w:firstLine="643" w:firstLineChars="200"/>
        <w:outlineLvl w:val="0"/>
        <w:rPr>
          <w:rFonts w:hint="eastAsia" w:ascii="宋体" w:hAnsi="宋体" w:eastAsia="仿宋_GB2312" w:cs="仿宋_GB2312"/>
          <w:sz w:val="32"/>
          <w:szCs w:val="32"/>
        </w:rPr>
      </w:pPr>
      <w:r>
        <w:rPr>
          <w:rFonts w:hint="eastAsia" w:ascii="宋体" w:hAnsi="宋体" w:eastAsia="楷体_GB2312" w:cs="仿宋_GB2312"/>
          <w:b/>
          <w:bCs/>
          <w:sz w:val="32"/>
          <w:szCs w:val="32"/>
        </w:rPr>
        <w:t>(三)鼓励探索创新。</w:t>
      </w:r>
      <w:r>
        <w:rPr>
          <w:rFonts w:hint="eastAsia" w:ascii="宋体" w:hAnsi="宋体" w:eastAsia="仿宋_GB2312" w:cs="仿宋_GB2312"/>
          <w:sz w:val="32"/>
          <w:szCs w:val="32"/>
        </w:rPr>
        <w:t>各部门要聚焦影响企业和群众办事创业的堵点痛点难点问题，在法治框架内积极探索原创性、差异化的审管联动举措，协同推进审批服务便民和监管方式创新，及时总结形成一批可复制可推广的试点经验，推动我县相对集中行政许可权改革全面提升。</w:t>
      </w:r>
    </w:p>
    <w:p>
      <w:pPr>
        <w:spacing w:line="540" w:lineRule="exact"/>
        <w:ind w:firstLine="640" w:firstLineChars="200"/>
        <w:rPr>
          <w:rFonts w:hint="eastAsia" w:ascii="宋体" w:hAnsi="宋体" w:eastAsia="仿宋_GB2312" w:cs="仿宋_GB2312"/>
          <w:sz w:val="32"/>
          <w:szCs w:val="32"/>
        </w:rPr>
      </w:pPr>
    </w:p>
    <w:p>
      <w:pPr>
        <w:spacing w:line="540" w:lineRule="exact"/>
        <w:ind w:firstLine="696" w:firstLineChars="200"/>
        <w:rPr>
          <w:rFonts w:hint="eastAsia" w:ascii="宋体" w:hAnsi="宋体" w:eastAsia="仿宋_GB2312" w:cs="仿宋_GB2312"/>
          <w:sz w:val="32"/>
          <w:szCs w:val="32"/>
        </w:rPr>
      </w:pPr>
      <w:r>
        <w:rPr>
          <w:rFonts w:hint="eastAsia" w:ascii="宋体" w:hAnsi="宋体" w:eastAsia="仿宋_GB2312" w:cs="仿宋_GB2312"/>
          <w:spacing w:val="14"/>
          <w:sz w:val="32"/>
          <w:szCs w:val="32"/>
        </w:rPr>
        <w:t>附件</w:t>
      </w:r>
      <w:r>
        <w:rPr>
          <w:rFonts w:hint="eastAsia" w:ascii="宋体" w:hAnsi="宋体" w:eastAsia="仿宋_GB2312" w:cs="仿宋_GB2312"/>
          <w:spacing w:val="9"/>
          <w:sz w:val="32"/>
          <w:szCs w:val="32"/>
        </w:rPr>
        <w:t>：</w:t>
      </w:r>
      <w:r>
        <w:rPr>
          <w:rFonts w:hint="eastAsia" w:ascii="宋体" w:hAnsi="宋体" w:eastAsia="仿宋_GB2312" w:cs="仿宋_GB2312"/>
          <w:spacing w:val="7"/>
          <w:sz w:val="32"/>
          <w:szCs w:val="32"/>
        </w:rPr>
        <w:t>上犹县县本级审管联动事项清单(</w:t>
      </w:r>
      <w:r>
        <w:rPr>
          <w:rFonts w:hint="eastAsia" w:ascii="宋体" w:hAnsi="宋体" w:cs="仿宋_GB2312"/>
          <w:spacing w:val="7"/>
          <w:sz w:val="32"/>
          <w:szCs w:val="32"/>
        </w:rPr>
        <w:t>253</w:t>
      </w:r>
      <w:r>
        <w:rPr>
          <w:rFonts w:hint="eastAsia" w:ascii="宋体" w:hAnsi="宋体" w:eastAsia="仿宋_GB2312" w:cs="仿宋_GB2312"/>
          <w:spacing w:val="7"/>
          <w:sz w:val="32"/>
          <w:szCs w:val="32"/>
        </w:rPr>
        <w:t>项)</w:t>
      </w:r>
    </w:p>
    <w:p>
      <w:pPr>
        <w:rPr>
          <w:rFonts w:ascii="宋体" w:hAnsi="宋体" w:eastAsia="仿宋_GB2312" w:cs="仿宋_GB2312"/>
          <w:snapToGrid w:val="0"/>
          <w:spacing w:val="-11"/>
          <w:sz w:val="32"/>
          <w:szCs w:val="32"/>
        </w:rPr>
        <w:sectPr>
          <w:pgSz w:w="11906" w:h="16838"/>
          <w:pgMar w:top="2098" w:right="1588" w:bottom="2098" w:left="1588" w:header="851" w:footer="1701" w:gutter="0"/>
          <w:cols w:space="720" w:num="1"/>
          <w:docGrid w:type="lines" w:linePitch="312" w:charSpace="0"/>
        </w:sectPr>
      </w:pPr>
    </w:p>
    <w:p>
      <w:pPr>
        <w:spacing w:line="560" w:lineRule="exact"/>
        <w:rPr>
          <w:rFonts w:hint="eastAsia" w:ascii="宋体" w:hAnsi="宋体" w:eastAsia="黑体" w:cs="仿宋_GB2312"/>
          <w:spacing w:val="7"/>
          <w:sz w:val="32"/>
          <w:szCs w:val="32"/>
        </w:rPr>
      </w:pPr>
      <w:r>
        <w:rPr>
          <w:rFonts w:hint="eastAsia" w:ascii="宋体" w:hAnsi="宋体" w:eastAsia="黑体" w:cs="仿宋_GB2312"/>
          <w:spacing w:val="7"/>
          <w:sz w:val="32"/>
          <w:szCs w:val="32"/>
        </w:rPr>
        <w:t>附件</w:t>
      </w:r>
    </w:p>
    <w:p>
      <w:pPr>
        <w:spacing w:line="560" w:lineRule="exact"/>
        <w:jc w:val="center"/>
        <w:rPr>
          <w:rFonts w:hint="eastAsia" w:ascii="宋体" w:hAnsi="宋体" w:eastAsia="方正小标宋简体" w:cs="仿宋_GB2312"/>
          <w:spacing w:val="7"/>
          <w:sz w:val="44"/>
          <w:szCs w:val="44"/>
        </w:rPr>
      </w:pPr>
      <w:r>
        <w:rPr>
          <w:rFonts w:hint="eastAsia" w:ascii="宋体" w:hAnsi="宋体" w:eastAsia="方正小标宋简体" w:cs="仿宋_GB2312"/>
          <w:spacing w:val="7"/>
          <w:sz w:val="44"/>
          <w:szCs w:val="44"/>
        </w:rPr>
        <w:t>上犹县县本级审管联动事项清单(</w:t>
      </w:r>
      <w:r>
        <w:rPr>
          <w:rFonts w:hint="eastAsia" w:ascii="宋体" w:hAnsi="宋体" w:cs="仿宋_GB2312"/>
          <w:spacing w:val="7"/>
          <w:sz w:val="44"/>
          <w:szCs w:val="44"/>
        </w:rPr>
        <w:t>253</w:t>
      </w:r>
      <w:r>
        <w:rPr>
          <w:rFonts w:hint="eastAsia" w:ascii="宋体" w:hAnsi="宋体" w:eastAsia="方正小标宋简体" w:cs="仿宋_GB2312"/>
          <w:spacing w:val="7"/>
          <w:sz w:val="44"/>
          <w:szCs w:val="44"/>
        </w:rPr>
        <w:t>项)</w:t>
      </w:r>
    </w:p>
    <w:tbl>
      <w:tblPr>
        <w:tblStyle w:val="7"/>
        <w:tblpPr w:leftFromText="180" w:rightFromText="180" w:vertAnchor="text" w:horzAnchor="margin" w:tblpY="842"/>
        <w:tblOverlap w:val="never"/>
        <w:tblW w:w="14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908"/>
        <w:gridCol w:w="3255"/>
        <w:gridCol w:w="1365"/>
        <w:gridCol w:w="1365"/>
        <w:gridCol w:w="3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 w:hRule="atLeast"/>
          <w:tblHeader/>
        </w:trPr>
        <w:tc>
          <w:tcPr>
            <w:tcW w:w="71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60" w:lineRule="exact"/>
              <w:jc w:val="center"/>
              <w:rPr>
                <w:rFonts w:ascii="宋体" w:hAnsi="宋体" w:eastAsia="仿宋_GB2312" w:cs="仿宋_GB2312"/>
                <w:b/>
                <w:bCs/>
                <w:color w:val="000000"/>
                <w:sz w:val="24"/>
              </w:rPr>
            </w:pPr>
            <w:r>
              <w:rPr>
                <w:rFonts w:hint="eastAsia" w:ascii="宋体" w:hAnsi="宋体" w:eastAsia="仿宋_GB2312" w:cs="仿宋_GB2312"/>
                <w:b/>
                <w:bCs/>
                <w:sz w:val="24"/>
              </w:rPr>
              <w:t>序号</w:t>
            </w:r>
          </w:p>
        </w:tc>
        <w:tc>
          <w:tcPr>
            <w:tcW w:w="7163"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60" w:lineRule="exact"/>
              <w:jc w:val="center"/>
              <w:rPr>
                <w:rFonts w:ascii="宋体" w:hAnsi="宋体" w:eastAsia="仿宋_GB2312" w:cs="仿宋_GB2312"/>
                <w:b/>
                <w:bCs/>
                <w:color w:val="000000"/>
                <w:sz w:val="24"/>
              </w:rPr>
            </w:pPr>
            <w:r>
              <w:rPr>
                <w:rFonts w:hint="eastAsia" w:ascii="宋体" w:hAnsi="宋体" w:eastAsia="仿宋_GB2312" w:cs="仿宋_GB2312"/>
                <w:b/>
                <w:bCs/>
                <w:sz w:val="24"/>
              </w:rPr>
              <w:t>事项名称</w:t>
            </w:r>
          </w:p>
        </w:tc>
        <w:tc>
          <w:tcPr>
            <w:tcW w:w="136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60" w:lineRule="exact"/>
              <w:jc w:val="center"/>
              <w:rPr>
                <w:rFonts w:ascii="宋体" w:hAnsi="宋体" w:eastAsia="仿宋_GB2312" w:cs="仿宋_GB2312"/>
                <w:b/>
                <w:bCs/>
                <w:color w:val="000000"/>
                <w:sz w:val="24"/>
              </w:rPr>
            </w:pPr>
            <w:r>
              <w:rPr>
                <w:rFonts w:hint="eastAsia" w:ascii="宋体" w:hAnsi="宋体" w:eastAsia="仿宋_GB2312" w:cs="仿宋_GB2312"/>
                <w:b/>
                <w:bCs/>
                <w:sz w:val="24"/>
              </w:rPr>
              <w:t>权力类型</w:t>
            </w:r>
          </w:p>
        </w:tc>
        <w:tc>
          <w:tcPr>
            <w:tcW w:w="136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60" w:lineRule="exact"/>
              <w:jc w:val="center"/>
              <w:rPr>
                <w:rFonts w:ascii="宋体" w:hAnsi="宋体" w:eastAsia="仿宋_GB2312" w:cs="仿宋_GB2312"/>
                <w:b/>
                <w:bCs/>
                <w:color w:val="000000"/>
                <w:sz w:val="24"/>
              </w:rPr>
            </w:pPr>
            <w:r>
              <w:rPr>
                <w:rFonts w:hint="eastAsia" w:ascii="宋体" w:hAnsi="宋体" w:eastAsia="仿宋_GB2312" w:cs="仿宋_GB2312"/>
                <w:b/>
                <w:bCs/>
                <w:sz w:val="24"/>
              </w:rPr>
              <w:t>行使层级</w:t>
            </w:r>
          </w:p>
        </w:tc>
        <w:tc>
          <w:tcPr>
            <w:tcW w:w="346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60" w:lineRule="exact"/>
              <w:jc w:val="center"/>
              <w:rPr>
                <w:rFonts w:ascii="宋体" w:hAnsi="宋体" w:eastAsia="仿宋_GB2312" w:cs="仿宋_GB2312"/>
                <w:b/>
                <w:bCs/>
                <w:color w:val="000000"/>
                <w:sz w:val="24"/>
              </w:rPr>
            </w:pPr>
            <w:r>
              <w:rPr>
                <w:rFonts w:hint="eastAsia" w:ascii="宋体" w:hAnsi="宋体"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 w:hRule="atLeast"/>
          <w:tblHeader/>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b/>
                <w:bCs/>
                <w:color w:val="000000"/>
                <w:sz w:val="24"/>
              </w:rPr>
            </w:pP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60" w:lineRule="exact"/>
              <w:jc w:val="center"/>
              <w:rPr>
                <w:rFonts w:ascii="宋体" w:hAnsi="宋体" w:eastAsia="仿宋_GB2312" w:cs="仿宋_GB2312"/>
                <w:b/>
                <w:bCs/>
                <w:color w:val="000000"/>
                <w:sz w:val="24"/>
              </w:rPr>
            </w:pPr>
            <w:r>
              <w:rPr>
                <w:rFonts w:hint="eastAsia" w:ascii="宋体" w:hAnsi="宋体" w:eastAsia="仿宋_GB2312" w:cs="仿宋_GB2312"/>
                <w:b/>
                <w:bCs/>
                <w:sz w:val="24"/>
              </w:rPr>
              <w:t>主项名称</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60" w:lineRule="exact"/>
              <w:jc w:val="center"/>
              <w:rPr>
                <w:rFonts w:ascii="宋体" w:hAnsi="宋体" w:eastAsia="仿宋_GB2312" w:cs="仿宋_GB2312"/>
                <w:b/>
                <w:bCs/>
                <w:color w:val="000000"/>
                <w:sz w:val="24"/>
              </w:rPr>
            </w:pPr>
            <w:r>
              <w:rPr>
                <w:rFonts w:hint="eastAsia" w:ascii="宋体" w:hAnsi="宋体" w:eastAsia="仿宋_GB2312" w:cs="仿宋_GB2312"/>
                <w:b/>
                <w:bCs/>
                <w:sz w:val="24"/>
              </w:rPr>
              <w:t>子项名称</w:t>
            </w: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b/>
                <w:bCs/>
                <w:color w:val="000000"/>
                <w:sz w:val="24"/>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b/>
                <w:bCs/>
                <w:color w:val="000000"/>
                <w:sz w:val="24"/>
              </w:rPr>
            </w:pP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cs="仿宋_GB2312"/>
                <w:color w:val="000000"/>
                <w:sz w:val="24"/>
              </w:rPr>
            </w:pPr>
            <w:r>
              <w:rPr>
                <w:rFonts w:hint="eastAsia" w:ascii="宋体" w:hAnsi="宋体" w:cs="仿宋_GB2312"/>
                <w:sz w:val="24"/>
              </w:rPr>
              <w:t>1</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农作物种子、食用菌菌种、草种（牧草）生产经营许可证核发</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cs="仿宋_GB2312"/>
                <w:color w:val="000000"/>
                <w:sz w:val="24"/>
              </w:rPr>
            </w:pPr>
            <w:r>
              <w:rPr>
                <w:rFonts w:hint="eastAsia" w:ascii="宋体" w:hAnsi="宋体" w:cs="仿宋_GB2312"/>
                <w:sz w:val="24"/>
              </w:rPr>
              <w:t>2</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省内肥料（有机-无机复混肥料、有机肥料和水稻育苗调理剂）登记审批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cs="仿宋_GB2312"/>
                <w:color w:val="000000"/>
                <w:sz w:val="24"/>
              </w:rPr>
            </w:pPr>
            <w:r>
              <w:rPr>
                <w:rFonts w:hint="eastAsia" w:ascii="宋体" w:hAnsi="宋体" w:cs="仿宋_GB2312"/>
                <w:sz w:val="24"/>
              </w:rPr>
              <w:t>3</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农药广告和在地方媒体发布兽药广告审批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cs="仿宋_GB2312"/>
                <w:color w:val="000000"/>
                <w:sz w:val="24"/>
              </w:rPr>
            </w:pPr>
            <w:r>
              <w:rPr>
                <w:rFonts w:hint="eastAsia" w:ascii="宋体" w:hAnsi="宋体" w:cs="仿宋_GB2312"/>
                <w:sz w:val="24"/>
              </w:rPr>
              <w:t>4</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农业野生植物（国家二级保护）出售、收购审批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采集、出售、收购国家重点保护农业野生植物审批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cs="仿宋_GB2312"/>
                <w:color w:val="000000"/>
                <w:sz w:val="24"/>
              </w:rPr>
            </w:pPr>
            <w:r>
              <w:rPr>
                <w:rFonts w:hint="eastAsia" w:ascii="宋体" w:hAnsi="宋体" w:cs="仿宋_GB2312"/>
                <w:sz w:val="24"/>
              </w:rPr>
              <w:t>5</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农药经营许可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cs="仿宋_GB2312"/>
                <w:color w:val="000000"/>
                <w:sz w:val="24"/>
              </w:rPr>
            </w:pPr>
            <w:r>
              <w:rPr>
                <w:rFonts w:hint="eastAsia" w:ascii="宋体" w:hAnsi="宋体" w:cs="仿宋_GB2312"/>
                <w:sz w:val="24"/>
              </w:rPr>
              <w:t>6</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动物防疫条件合格证核发</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cs="仿宋_GB2312"/>
                <w:color w:val="000000"/>
                <w:sz w:val="24"/>
              </w:rPr>
            </w:pPr>
            <w:r>
              <w:rPr>
                <w:rFonts w:hint="eastAsia" w:ascii="宋体" w:hAnsi="宋体" w:cs="仿宋_GB2312"/>
                <w:sz w:val="24"/>
              </w:rPr>
              <w:t>7</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动物诊疗许可证核发</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cs="仿宋_GB2312"/>
                <w:color w:val="000000"/>
                <w:sz w:val="24"/>
              </w:rPr>
            </w:pPr>
            <w:r>
              <w:rPr>
                <w:rFonts w:hint="eastAsia" w:ascii="宋体" w:hAnsi="宋体" w:cs="仿宋_GB2312"/>
                <w:sz w:val="24"/>
              </w:rPr>
              <w:t>8</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兽药经营许可证核发</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cs="仿宋_GB2312"/>
                <w:color w:val="000000"/>
                <w:sz w:val="24"/>
              </w:rPr>
            </w:pPr>
            <w:r>
              <w:rPr>
                <w:rFonts w:hint="eastAsia" w:ascii="宋体" w:hAnsi="宋体" w:cs="仿宋_GB2312"/>
                <w:sz w:val="24"/>
              </w:rPr>
              <w:t>9</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种畜禽（含蜂、蚕）生产经营许可证核发</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10</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渔业捕捞许可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11</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水产种苗生产许可证核发</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水产苗种生产许可证核发</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12</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生鲜乳收购许可、准运证核发</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分为：生鲜乳收购站许可，生鲜乳准运证明核发</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7"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13</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从外省调入水产种苗检验、检疫合格证审批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14</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水域滩涂养殖证核发</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水域滩涂养殖（使用国家所有的水域、滩涂从事水产养殖）证核发（核报本级人民政府）</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15</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进入渔业部门管理的国家级自然保护区核心区从事科学研究观测、调查活动审批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16</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渔业航标设置、撤除、位置移动或其他状况变更审批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17</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拖拉机和联合收割机驾驶证核发</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18</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拖拉机和联合收割机登记</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20</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文物保护单位及未核定为文物保护单位的不可移动文物修缮审批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县级文物保护单位及未核定为文物保护单位的不可移动文物修缮审批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21</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文物保护单位原址保护措施审批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县级文物保护单位原址保护措施审批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22</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文物保护单位建设控制地带内进行建设工程设计方案审批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县级文物保护单位建设控制地带内进行建设工程设计方案审批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23</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非国有文物收藏单位和其他单位借用县级非一级国有馆藏文物的审批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非国有文物收藏单位和其他单位借用县属国有馆藏二级及以下文物审批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24</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娱乐场所从事娱乐场所经营活动审批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其他娱乐场所申请从事娱乐场所经营活动审批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25</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营业性演出经营主体设立审批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演出经纪机构申请从事营业性演出经营活动审批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26</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香港、澳门特别行政区、台湾地区投资者在大陆投资设立的演出场所经营单位从事营业性演出经营活动审批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27</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其他文艺表演团体从事营业性演出活动审批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28</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营业性演出许可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29</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申请从事互联网上网服务经营活动审批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其他申请从事互联网上网服务经营活动审批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30</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出版物经营许可证的核发及变更审批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从事出版物印刷经营活动的企业设立、变更审批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7"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31</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出版物批发单位的设立、变更许可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32</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音像制品零售经营许可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33</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音像复制单位、电子出版物复制单位接受委托复制境外音像制品、电子出版物</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音像复制单位、电子出版物复制单位接受委托复制境外音像制品、电子出版物审批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市级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34</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非电子出版物出版单位委托电子出版物复制单位复制计算技术软件、电子媒体非卖品审批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35</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设立电子出版物、报刊、期刊、图书零售单位审批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36</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设立演出经纪机构审批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37</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印刷境外印刷品备案</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印刷企业接受委托印刷境外出版物、包装装潢印刷品、其他印刷品审批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市级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5"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38</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spacing w:line="0" w:lineRule="atLeast"/>
              <w:rPr>
                <w:rFonts w:ascii="宋体" w:hAnsi="宋体" w:eastAsia="仿宋_GB2312" w:cs="仿宋_GB2312"/>
                <w:color w:val="000000"/>
                <w:sz w:val="24"/>
              </w:rPr>
            </w:pPr>
          </w:p>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市场主体核准登记</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公司与分公司（不含外资）核准登记</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cs="仿宋_GB2312"/>
                <w:sz w:val="24"/>
              </w:rPr>
              <w:t>1</w:t>
            </w:r>
            <w:r>
              <w:rPr>
                <w:rFonts w:hint="eastAsia" w:ascii="宋体" w:hAnsi="宋体" w:eastAsia="仿宋_GB2312" w:cs="仿宋_GB2312"/>
                <w:sz w:val="24"/>
              </w:rPr>
              <w:t>.内资有限公司及其分公司由省、市、县三级办理；内资股份有限公司及其分公司由省、市两级办理。各级具体登记管辖权限由省市场监管局另行公布。</w:t>
            </w:r>
            <w:r>
              <w:rPr>
                <w:rFonts w:hint="eastAsia" w:ascii="宋体" w:hAnsi="宋体" w:cs="仿宋_GB2312"/>
                <w:sz w:val="24"/>
              </w:rPr>
              <w:t>2</w:t>
            </w:r>
            <w:r>
              <w:rPr>
                <w:rFonts w:hint="eastAsia" w:ascii="宋体" w:hAnsi="宋体" w:eastAsia="仿宋_GB2312" w:cs="仿宋_GB2312"/>
                <w:sz w:val="24"/>
              </w:rPr>
              <w:t>.外资有限公司及其分公司由省、市两级办理，县级层面仅省直管县（市）及宁都县、瑞昌市可以办理；外资股份有限公司及其分公司由省、市两级办理；行使部门及权限按照国家市场监管总局的授权确定。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3"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39</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非公司企业法人与非法人分支机构、营业单位（不含外资）核准登记</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spacing w:line="0" w:lineRule="atLeast"/>
              <w:rPr>
                <w:rFonts w:ascii="宋体" w:hAnsi="宋体" w:eastAsia="仿宋_GB2312" w:cs="仿宋_GB2312"/>
                <w:color w:val="000000"/>
                <w:sz w:val="24"/>
              </w:rPr>
            </w:pPr>
            <w:r>
              <w:rPr>
                <w:rFonts w:hint="eastAsia" w:ascii="宋体" w:hAnsi="宋体" w:cs="仿宋_GB2312"/>
                <w:sz w:val="24"/>
              </w:rPr>
              <w:t>1</w:t>
            </w:r>
            <w:r>
              <w:rPr>
                <w:rFonts w:hint="eastAsia" w:ascii="宋体" w:hAnsi="宋体" w:eastAsia="仿宋_GB2312" w:cs="仿宋_GB2312"/>
                <w:sz w:val="24"/>
              </w:rPr>
              <w:t>.内资非公司企业法人及其分支机构、营业单位由省、市、县三级办理。各级具体登记管辖权限由省市场监管局另行公布。</w:t>
            </w:r>
          </w:p>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cs="仿宋_GB2312"/>
                <w:sz w:val="24"/>
              </w:rPr>
              <w:t>2</w:t>
            </w:r>
            <w:r>
              <w:rPr>
                <w:rFonts w:hint="eastAsia" w:ascii="宋体" w:hAnsi="宋体" w:eastAsia="仿宋_GB2312" w:cs="仿宋_GB2312"/>
                <w:sz w:val="24"/>
              </w:rPr>
              <w:t>.外资企业及其分支机构由省、市两级办理，县级层面仅省直管县（市）及宁都县、瑞昌市可以办理；行使部门及权限按照国家市场监管总局的授权确定。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40</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个人独资企业及其分支机构核准登记</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3"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41</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合伙企业及其分支机构（含外资）核准登记</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42</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农民专业合作社核准登记</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43</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个体工商户核准登记</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44</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涉及市场主体事项备案</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公司（不含外资）备案</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其他行政权力-备案</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45</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非公司企业法人（不含外资）备案</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其他行政权力-备案</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4"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46</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股权（基金份额、证券除外）出质登记</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有限责任公司（不含外资上市公司）股权（基金份额、证券除外）出质登记</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行政确认</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47</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食品经营许可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食品销售经营者食品经营许可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48</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餐饮服务经营者食品经营许可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4"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49</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单位食堂食品经营许可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0"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50</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中介机构从事会计代理记账业务审批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51</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企业实行不定时工作制和综合计算工时工作制审批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7"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52</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民办职业培训学校设立、分立、合并、变更及终止审批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53</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人力资源服务许可（延续许可）审批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54</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劳务派遣经营、变更、延续、注销许可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55</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关闭、闲置、拆除环境卫生设施的核准</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关闭、闲置、拆除环境卫生设施许可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56</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设置大型户外广告及在城市建筑物、设施上悬挂、张贴宣传品审批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0"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57</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市政设施建设类审批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占用、挖掘城市道路审批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58</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依附于城市道路建设各种管线、杆线等设施审批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59</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城市桥梁上架设各类市政管线审批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60</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城镇污水排入排水管网许可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61</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特殊车辆在城市道路上行驶（包括经过城市桥梁）审批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62</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因工程建设需要拆除、改动、迁移供水、排水与污水处理设施审核</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63</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关闭、闲置、拆除城市环卫设施许可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5"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64</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临时性建筑物搭建、堆放物料、占道施工审批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65</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改变绿地规划、绿地用地的使用性质审批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66</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从事生活垃圾经营性清扫、收集、运输、处理服务审批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67</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城市建筑垃圾处置核准</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68</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港口工程竣工验收</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69</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港口经营许可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3"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70</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船舶管理业务和水路运输业务经营许可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71</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航道工程竣工验收</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72</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公路建设项目施工许可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73</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公路水运建设项目竣工验收</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公路建设项目竣工验收</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74</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建设港口设施使用非深水岸线审批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75</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spacing w:line="0" w:lineRule="atLeast"/>
              <w:rPr>
                <w:rFonts w:ascii="宋体" w:hAnsi="宋体" w:eastAsia="仿宋_GB2312" w:cs="仿宋_GB2312"/>
                <w:sz w:val="24"/>
              </w:rPr>
            </w:pPr>
            <w:r>
              <w:rPr>
                <w:rFonts w:hint="eastAsia" w:ascii="宋体" w:hAnsi="宋体" w:eastAsia="仿宋_GB2312" w:cs="仿宋_GB2312"/>
                <w:sz w:val="24"/>
              </w:rPr>
              <w:t>涉路施工活动许可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跨越、穿越公路修建桥梁、渡槽或者架设、埋设管线、电缆等设施的许可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76</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因建设工程需要占用、挖掘公路、公路用地或者使公路改线的许可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4"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77</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在公路上增设或者改造平面交叉道口的许可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78</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在公路用地范围内架设、埋设管道、电缆等设施的许可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79</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在公路建筑控制区内埋设管道、电缆等设施的许可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4"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80</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公路超限运输许可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区县域内公路超限运输许可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81</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更新采伐护路林审批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82</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出租汽车经营许可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巡游出租汽车客运经营许可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83</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网络预约出租汽车经营许可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84</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出租汽车车辆运营证核发</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巡游出租汽车车辆经营许可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85</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网络预约出租汽车车辆经营许可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86</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道路旅客运输经营许可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道路旅客运输经营许可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87</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道路货物运输经营许可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道路普通货物运输经营许可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88</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机动车驾驶员培训许可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普通机动车驾驶员培训经营许可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89</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道路运输驾驶员从业资格培训经营许可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90</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机动车驾驶员培训教练场经营许可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91</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设置非公路标志审批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92</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城市公共汽（电）车客运经营许可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城市公共汽（电）车客运经营许可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93</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新增客船、危险品船投入运营审批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94</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网络预约出租汽车经营许可、道路运输许可及驾驶员从业资格许可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95</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渔业船舶登记</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96</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机动车维修经营备案</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97</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教师资格认定</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高级中学和中等职业学校教师资格及中等职业学校实习指导教师资格认定</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98</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幼儿园、小学和初级中学教师资格认定</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99</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举办健身气功活动及设立站点审批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100</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经营高危险性体育项目许可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1"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101</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社会团体成立、变更、注销登记及修改章程核准</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102</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建设殡仪服务站、骨灰堂、经营性公墓、农村公益性墓地审批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建设殡仪服务站、骨灰堂审批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5"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103</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建设农村公益性墓地审批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104</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民办非企业单位成立、变更、注销登记及修改章程核准</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105</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医疗机构医师执业注册（含西医、中医类执业医师许可，港澳台医师短期行医许可，外国医师来华短期行医许可，外国医疗团体来华短期行医审批）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医疗、预防、保健机构医师执业注册（首次许可）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106</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医疗、预防、保健机构医师执业变更注册（含执业机构、地点、类别、级别、范围等内容变更）</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107</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医疗、预防、保健机构医师申请多执业地点注册</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108</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医疗、预防、保健机构医师执业注销注册</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109</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护士执业注册</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医疗机构护士注册（首次）</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110</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医疗机构护士注册（重新）</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111</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医疗机构护士注册（变更）</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112</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医疗机构护士注册（延续）</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113</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医疗机构护士注册（注销）</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114</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医疗、预防、保健机构医师申请多执业机构备案</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其他行政权力-备案</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115</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母婴保健服务人员资格认定</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母婴保健服务人员资格认定（首次申请）</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116</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母婴保健服务人员资格认定（变更）</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117</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母婴保健服务人员资格认定（补换）</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118</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母婴保健技术服务机构执业许可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母婴保健技术服务机构执业许可（首次许可）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119</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母婴保健技术服务机构执业许可（校验）</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120</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母婴保健技术服务机构执业许可（变更）</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121</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母婴保健技术服务机构执业许可（补发）</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122</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公共场所卫生许可（除饭馆、咖啡馆、酒吧、茶座等）</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公共场所卫生许可(首次）</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123</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公共场所卫生许可（变更）</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124</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公共场所卫生许可（延续）</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125</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公共场所卫生许可（补证）</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126</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公共场所卫生许可(注销）</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127</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饮用水供水单位卫生许可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pacing w:val="-4"/>
                <w:w w:val="90"/>
                <w:sz w:val="24"/>
              </w:rPr>
            </w:pPr>
            <w:r>
              <w:rPr>
                <w:rFonts w:hint="eastAsia" w:ascii="宋体" w:hAnsi="宋体" w:eastAsia="仿宋_GB2312" w:cs="仿宋_GB2312"/>
                <w:spacing w:val="-4"/>
                <w:w w:val="90"/>
                <w:sz w:val="24"/>
              </w:rPr>
              <w:t>集中式供水单位卫生许可（首次）</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128</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pacing w:val="-4"/>
                <w:w w:val="90"/>
                <w:sz w:val="24"/>
              </w:rPr>
            </w:pPr>
            <w:r>
              <w:rPr>
                <w:rFonts w:hint="eastAsia" w:ascii="宋体" w:hAnsi="宋体" w:eastAsia="仿宋_GB2312" w:cs="仿宋_GB2312"/>
                <w:spacing w:val="-4"/>
                <w:w w:val="90"/>
                <w:sz w:val="24"/>
              </w:rPr>
              <w:t>集中式供水单位卫生许可（变更）</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129</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pacing w:val="-4"/>
                <w:w w:val="90"/>
                <w:sz w:val="24"/>
              </w:rPr>
            </w:pPr>
            <w:r>
              <w:rPr>
                <w:rFonts w:hint="eastAsia" w:ascii="宋体" w:hAnsi="宋体" w:eastAsia="仿宋_GB2312" w:cs="仿宋_GB2312"/>
                <w:spacing w:val="-4"/>
                <w:w w:val="90"/>
                <w:sz w:val="24"/>
              </w:rPr>
              <w:t>集中式供水单位卫生许可（延续）</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130</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pacing w:val="-4"/>
                <w:w w:val="90"/>
                <w:sz w:val="24"/>
              </w:rPr>
            </w:pPr>
            <w:r>
              <w:rPr>
                <w:rFonts w:hint="eastAsia" w:ascii="宋体" w:hAnsi="宋体" w:eastAsia="仿宋_GB2312" w:cs="仿宋_GB2312"/>
                <w:spacing w:val="-4"/>
                <w:w w:val="90"/>
                <w:sz w:val="24"/>
              </w:rPr>
              <w:t>集中式供水单位卫生许可（注销）</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131</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pacing w:val="-4"/>
                <w:w w:val="90"/>
                <w:sz w:val="24"/>
              </w:rPr>
            </w:pPr>
            <w:r>
              <w:rPr>
                <w:rFonts w:hint="eastAsia" w:ascii="宋体" w:hAnsi="宋体" w:eastAsia="仿宋_GB2312" w:cs="仿宋_GB2312"/>
                <w:spacing w:val="-4"/>
                <w:w w:val="90"/>
                <w:sz w:val="24"/>
              </w:rPr>
              <w:t>集中式供水单位卫生许可（补证）</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8"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132</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放射源诊疗技术和医用辐射机构许可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放射源诊疗技术和医用辐射机构许可（首次许可）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开展X射线影像诊断的医疗机构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1"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133</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放射源诊疗技术和医用辐射机构许可（变更）</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134</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放射源诊疗技术和医用辐射机构许可（校验）</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135</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放射源诊疗技术和医用辐射机构许可（注销）</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136</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放射源诊疗技术和医用辐射机构许可（补证）</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137</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放射工作人员证核发</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公共服务</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138</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0" w:lineRule="atLeast"/>
              <w:rPr>
                <w:rFonts w:hint="eastAsia" w:ascii="宋体" w:hAnsi="宋体" w:eastAsia="仿宋_GB2312" w:cs="仿宋_GB2312"/>
                <w:color w:val="000000"/>
                <w:sz w:val="24"/>
              </w:rPr>
            </w:pPr>
          </w:p>
          <w:p>
            <w:pPr>
              <w:spacing w:line="0" w:lineRule="atLeast"/>
              <w:rPr>
                <w:rFonts w:hint="eastAsia" w:ascii="宋体" w:hAnsi="宋体" w:eastAsia="仿宋_GB2312" w:cs="仿宋_GB2312"/>
                <w:color w:val="000000"/>
                <w:sz w:val="24"/>
              </w:rPr>
            </w:pPr>
          </w:p>
          <w:p>
            <w:pPr>
              <w:spacing w:line="0" w:lineRule="atLeast"/>
              <w:rPr>
                <w:rFonts w:ascii="宋体" w:hAnsi="宋体" w:eastAsia="仿宋_GB2312" w:cs="仿宋_GB2312"/>
                <w:color w:val="000000"/>
                <w:sz w:val="24"/>
              </w:rPr>
            </w:pPr>
            <w:r>
              <w:rPr>
                <w:rFonts w:hint="eastAsia" w:ascii="宋体" w:hAnsi="宋体" w:eastAsia="仿宋_GB2312" w:cs="仿宋_GB2312"/>
                <w:sz w:val="24"/>
              </w:rPr>
              <w:t>乡村医生执业注册</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乡村医生执业注册（含首次注册及再注册）</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139</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乡村医生执业注册（含跨县变更执业机构或执业地点等内容变更）</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140</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乡村医生执业注册（注销）</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141</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医疗广告审查（含中医）</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西医医疗广告审查</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142</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中医医疗广告批准文号核发</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143</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妊娠</w:t>
            </w:r>
            <w:r>
              <w:rPr>
                <w:rFonts w:hint="eastAsia" w:ascii="宋体" w:hAnsi="宋体" w:cs="仿宋_GB2312"/>
                <w:sz w:val="24"/>
              </w:rPr>
              <w:t>14</w:t>
            </w:r>
            <w:r>
              <w:rPr>
                <w:rFonts w:hint="eastAsia" w:ascii="宋体" w:hAnsi="宋体" w:eastAsia="仿宋_GB2312" w:cs="仿宋_GB2312"/>
                <w:sz w:val="24"/>
              </w:rPr>
              <w:t>周以上非医学需要的终止妊娠手术审批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280" w:lineRule="exact"/>
              <w:jc w:val="center"/>
              <w:rPr>
                <w:rFonts w:ascii="宋体" w:hAnsi="宋体" w:eastAsia="仿宋_GB2312" w:cs="仿宋_GB2312"/>
                <w:color w:val="000000"/>
                <w:sz w:val="24"/>
              </w:rPr>
            </w:pPr>
            <w:r>
              <w:rPr>
                <w:rFonts w:hint="eastAsia" w:ascii="宋体" w:hAnsi="宋体" w:eastAsia="仿宋_GB2312" w:cs="仿宋_GB2312"/>
                <w:sz w:val="24"/>
              </w:rPr>
              <w:t>其他行政权力-其他</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144</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输卵（精）管吻合手术审批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280" w:lineRule="exact"/>
              <w:jc w:val="center"/>
              <w:rPr>
                <w:rFonts w:ascii="宋体" w:hAnsi="宋体" w:eastAsia="仿宋_GB2312" w:cs="仿宋_GB2312"/>
                <w:color w:val="000000"/>
                <w:sz w:val="24"/>
              </w:rPr>
            </w:pPr>
            <w:r>
              <w:rPr>
                <w:rFonts w:hint="eastAsia" w:ascii="宋体" w:hAnsi="宋体" w:eastAsia="仿宋_GB2312" w:cs="仿宋_GB2312"/>
                <w:sz w:val="24"/>
              </w:rPr>
              <w:t>其他行政权力-其他</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145</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因医学需要进行性别鉴定批准</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146</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高致病性病原微生物菌（毒）种或样本运输审批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147</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生产用于传染病防治的消毒产品的单位审批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260" w:lineRule="exact"/>
              <w:rPr>
                <w:rFonts w:ascii="宋体" w:hAnsi="宋体" w:eastAsia="仿宋_GB2312" w:cs="仿宋_GB2312"/>
                <w:color w:val="000000"/>
                <w:sz w:val="24"/>
              </w:rPr>
            </w:pPr>
            <w:r>
              <w:rPr>
                <w:rFonts w:hint="eastAsia" w:ascii="宋体" w:hAnsi="宋体" w:eastAsia="仿宋_GB2312" w:cs="仿宋_GB2312"/>
                <w:sz w:val="24"/>
              </w:rPr>
              <w:t>消毒产品生产企业（一次性使用医疗用品的生产企业除外）卫生许可(申请)</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1"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148</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260" w:lineRule="exact"/>
              <w:rPr>
                <w:rFonts w:ascii="宋体" w:hAnsi="宋体" w:eastAsia="仿宋_GB2312" w:cs="仿宋_GB2312"/>
                <w:color w:val="000000"/>
                <w:sz w:val="24"/>
              </w:rPr>
            </w:pPr>
            <w:r>
              <w:rPr>
                <w:rFonts w:hint="eastAsia" w:ascii="宋体" w:hAnsi="宋体" w:eastAsia="仿宋_GB2312" w:cs="仿宋_GB2312"/>
                <w:sz w:val="24"/>
              </w:rPr>
              <w:t>消毒产品生产企业（一次性使用医疗用品的生产企业除外）卫生许可(变更)</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1"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149</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260" w:lineRule="exact"/>
              <w:rPr>
                <w:rFonts w:ascii="宋体" w:hAnsi="宋体" w:eastAsia="仿宋_GB2312" w:cs="仿宋_GB2312"/>
                <w:color w:val="000000"/>
                <w:sz w:val="24"/>
              </w:rPr>
            </w:pPr>
            <w:r>
              <w:rPr>
                <w:rFonts w:hint="eastAsia" w:ascii="宋体" w:hAnsi="宋体" w:eastAsia="仿宋_GB2312" w:cs="仿宋_GB2312"/>
                <w:sz w:val="24"/>
              </w:rPr>
              <w:t>消毒产品生产企业（一次性使用医疗用品的生产企业除外）卫生许可(注销)</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3"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150</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260" w:lineRule="exact"/>
              <w:rPr>
                <w:rFonts w:ascii="宋体" w:hAnsi="宋体" w:eastAsia="仿宋_GB2312" w:cs="仿宋_GB2312"/>
                <w:color w:val="000000"/>
                <w:sz w:val="24"/>
              </w:rPr>
            </w:pPr>
            <w:r>
              <w:rPr>
                <w:rFonts w:hint="eastAsia" w:ascii="宋体" w:hAnsi="宋体" w:eastAsia="仿宋_GB2312" w:cs="仿宋_GB2312"/>
                <w:sz w:val="24"/>
              </w:rPr>
              <w:t>消毒产品生产企业（一次性使用医疗用品的生产企业除外）卫生许可(补换证)</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1"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151</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260" w:lineRule="exact"/>
              <w:rPr>
                <w:rFonts w:ascii="宋体" w:hAnsi="宋体" w:eastAsia="仿宋_GB2312" w:cs="仿宋_GB2312"/>
                <w:color w:val="000000"/>
                <w:sz w:val="24"/>
              </w:rPr>
            </w:pPr>
            <w:r>
              <w:rPr>
                <w:rFonts w:hint="eastAsia" w:ascii="宋体" w:hAnsi="宋体" w:eastAsia="仿宋_GB2312" w:cs="仿宋_GB2312"/>
                <w:sz w:val="24"/>
              </w:rPr>
              <w:t>消毒产品生产企业（一次性使用医疗用品的生产企业除外）卫生许可(延续)</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152</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医疗机构执业登记（含西医、中医、中西医结合、中外合资（作）、港澳台医疗机构）</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医疗机构执业许可（首次许可）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一级综合医院、一级专科医院、一级中医、中西医结合医院、一级以下其他医疗机构的执业登记（诊所除外）。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153</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医疗机构执业许可（首次变更）</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154</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医疗机构执业许可（补证）</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155</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医疗机构执业许可（注销）</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1"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156</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医疗机构执业许可（延续）</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157</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医疗机构执业许可（校验）</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158</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工程建设项目招标事项核准</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159</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企业投资项目备案</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5"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160</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280" w:lineRule="exact"/>
              <w:rPr>
                <w:rFonts w:ascii="宋体" w:hAnsi="宋体" w:eastAsia="仿宋_GB2312" w:cs="仿宋_GB2312"/>
                <w:color w:val="000000"/>
                <w:sz w:val="24"/>
              </w:rPr>
            </w:pPr>
            <w:r>
              <w:rPr>
                <w:rFonts w:hint="eastAsia" w:ascii="宋体" w:hAnsi="宋体" w:eastAsia="仿宋_GB2312" w:cs="仿宋_GB2312"/>
                <w:sz w:val="24"/>
              </w:rPr>
              <w:t>电力设施保护区内进行可能危及电力设施安全的作业许可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280" w:lineRule="exact"/>
              <w:rPr>
                <w:rFonts w:ascii="宋体" w:hAnsi="宋体" w:eastAsia="仿宋_GB2312" w:cs="仿宋_GB2312"/>
                <w:color w:val="000000"/>
                <w:sz w:val="24"/>
              </w:rPr>
            </w:pPr>
            <w:r>
              <w:rPr>
                <w:rFonts w:hint="eastAsia" w:ascii="宋体" w:hAnsi="宋体" w:cs="仿宋_GB2312"/>
                <w:sz w:val="24"/>
              </w:rPr>
              <w:t>220</w:t>
            </w:r>
            <w:r>
              <w:rPr>
                <w:rFonts w:hint="eastAsia" w:ascii="宋体" w:hAnsi="宋体" w:eastAsia="仿宋_GB2312" w:cs="仿宋_GB2312"/>
                <w:sz w:val="24"/>
              </w:rPr>
              <w:t>KV以下电力设施保护区内进行可能危及电力设施安全的作业许可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161</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r>
              <w:rPr>
                <w:rFonts w:hint="eastAsia" w:ascii="宋体" w:hAnsi="宋体" w:eastAsia="仿宋_GB2312" w:cs="仿宋_GB2312"/>
                <w:sz w:val="24"/>
              </w:rPr>
              <w:t>权限内固定资产投资项目节能审查</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r>
              <w:rPr>
                <w:rFonts w:hint="eastAsia" w:ascii="宋体" w:hAnsi="宋体" w:eastAsia="仿宋_GB2312" w:cs="仿宋_GB2312"/>
                <w:sz w:val="24"/>
              </w:rPr>
              <w:t>固定资产投资项目节能评估和审查</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162</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280" w:lineRule="exact"/>
              <w:rPr>
                <w:rFonts w:ascii="宋体" w:hAnsi="宋体" w:eastAsia="仿宋_GB2312" w:cs="仿宋_GB2312"/>
                <w:color w:val="000000"/>
                <w:sz w:val="24"/>
              </w:rPr>
            </w:pPr>
            <w:r>
              <w:rPr>
                <w:rFonts w:hint="eastAsia" w:ascii="宋体" w:hAnsi="宋体" w:eastAsia="仿宋_GB2312" w:cs="仿宋_GB2312"/>
                <w:sz w:val="24"/>
              </w:rPr>
              <w:t>流标项目不再采取招标方式的备案</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280" w:lineRule="exac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163</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人民防空通信、警报设施拆除审批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164</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应建防空地下室的民用建筑项目报建审批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新建民用建筑防空地下室同步建设审批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165</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新建民用建筑防空地下室易地建设审批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166</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r>
              <w:rPr>
                <w:rFonts w:hint="eastAsia" w:ascii="宋体" w:hAnsi="宋体" w:eastAsia="仿宋_GB2312" w:cs="仿宋_GB2312"/>
                <w:sz w:val="24"/>
              </w:rPr>
              <w:t>城市地下交通干线及其他地下工程兼顾人民防空需要审查</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167</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r>
              <w:rPr>
                <w:rFonts w:hint="eastAsia" w:ascii="宋体" w:hAnsi="宋体" w:eastAsia="仿宋_GB2312" w:cs="仿宋_GB2312"/>
                <w:sz w:val="24"/>
              </w:rPr>
              <w:t>单独修建的人民防空工程报建审批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r>
              <w:rPr>
                <w:rFonts w:hint="eastAsia" w:ascii="宋体" w:hAnsi="宋体" w:eastAsia="仿宋_GB2312" w:cs="仿宋_GB2312"/>
                <w:sz w:val="24"/>
              </w:rPr>
              <w:t>赣州市（赣市府发〔</w:t>
            </w:r>
            <w:r>
              <w:rPr>
                <w:rFonts w:hint="eastAsia" w:ascii="宋体" w:hAnsi="宋体" w:cs="仿宋_GB2312"/>
                <w:sz w:val="24"/>
              </w:rPr>
              <w:t>2017</w:t>
            </w:r>
            <w:r>
              <w:rPr>
                <w:rFonts w:hint="eastAsia" w:ascii="宋体" w:hAnsi="宋体" w:eastAsia="仿宋_GB2312" w:cs="仿宋_GB2312"/>
                <w:sz w:val="24"/>
              </w:rPr>
              <w:t>〕</w:t>
            </w:r>
            <w:r>
              <w:rPr>
                <w:rFonts w:hint="eastAsia" w:ascii="宋体" w:hAnsi="宋体" w:cs="仿宋_GB2312"/>
                <w:sz w:val="24"/>
              </w:rPr>
              <w:t>23</w:t>
            </w:r>
            <w:r>
              <w:rPr>
                <w:rFonts w:hint="eastAsia" w:ascii="宋体" w:hAnsi="宋体" w:eastAsia="仿宋_GB2312" w:cs="仿宋_GB2312"/>
                <w:sz w:val="24"/>
              </w:rPr>
              <w:t>号）下放至县。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168</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r>
              <w:rPr>
                <w:rFonts w:hint="eastAsia" w:ascii="宋体" w:hAnsi="宋体" w:eastAsia="仿宋_GB2312" w:cs="仿宋_GB2312"/>
                <w:sz w:val="24"/>
              </w:rPr>
              <w:t>人民防空工程改造、拆除、封填审批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169</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r>
              <w:rPr>
                <w:rFonts w:hint="eastAsia" w:ascii="宋体" w:hAnsi="宋体" w:eastAsia="仿宋_GB2312" w:cs="仿宋_GB2312"/>
                <w:sz w:val="24"/>
              </w:rPr>
              <w:t>在人民防空工程安全使用范围内埋设地下管线或修建地面设施审批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3"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170</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燃气经营许可证核发</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171</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燃气经营者改动市政燃气设施审批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172</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停止供水、供气审批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停止供水审批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173</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停止供气审批</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174</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建筑工程施工许可证核发</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175</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水工程建设规划同意书审核</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176</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河道管理范围内建设项目工程建设方案审批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177</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河道采砂许可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178</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取水许可（含取水权转让、取水计划与调整审批）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取水许可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179</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生产建设项目水土保持方案审批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省级审批权限为水利部下放项目、省人民政府立项项目和省级立项跨设区市项目，其他项目下放至设区市。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180</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水利基建项目初步设计文件审批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181</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水利工程管理范围内工程建设项目方案审批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182</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在大坝管理和保护范围内修建码头、鱼塘许可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183</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水利工程竣工验收</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184</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农村集体经济组织修建水库审批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185</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开发利用河道、湖泊、水库从事旅游项目建设核准</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186</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在河道工程保护范围内进行建设或者开展影响河道工程保护的活动许可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187</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在河道堤防背水面保护区外</w:t>
            </w:r>
            <w:r>
              <w:rPr>
                <w:rFonts w:hint="eastAsia" w:ascii="宋体" w:hAnsi="宋体" w:cs="仿宋_GB2312"/>
                <w:sz w:val="24"/>
              </w:rPr>
              <w:t>500</w:t>
            </w:r>
            <w:r>
              <w:rPr>
                <w:rFonts w:hint="eastAsia" w:ascii="宋体" w:hAnsi="宋体" w:eastAsia="仿宋_GB2312" w:cs="仿宋_GB2312"/>
                <w:sz w:val="24"/>
              </w:rPr>
              <w:t>米内进行地下采矿及山区河道两侧采石、修路等活动许可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188</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临时占用河道管理范围内滩地许可</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189</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洪泛区、蓄滞洪区非防洪建设项目洪水影响评价报告审批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190</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在河道管理范围内有关活动（不含采砂）审批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2"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191</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利用水闸工作桥兼做公路审批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192</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城市建设填堵水域、废除围堤审核（核报本级政府）</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193</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水库险坝改变原设计运行方式审批</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194</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权限内外商投资工业和信息化（技改）项目核准</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195</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企业投资（技改）项目备案</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3"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196</w:t>
            </w:r>
          </w:p>
        </w:tc>
        <w:tc>
          <w:tcPr>
            <w:tcW w:w="390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0" w:lineRule="atLeast"/>
              <w:rPr>
                <w:rFonts w:ascii="宋体" w:hAnsi="宋体" w:eastAsia="仿宋_GB2312" w:cs="仿宋_GB2312"/>
                <w:color w:val="000000"/>
                <w:sz w:val="24"/>
              </w:rPr>
            </w:pPr>
          </w:p>
          <w:p>
            <w:pPr>
              <w:spacing w:line="0" w:lineRule="atLeast"/>
              <w:rPr>
                <w:rFonts w:hint="eastAsia" w:ascii="宋体" w:hAnsi="宋体" w:eastAsia="仿宋_GB2312" w:cs="仿宋_GB2312"/>
                <w:sz w:val="24"/>
              </w:rPr>
            </w:pPr>
          </w:p>
          <w:p>
            <w:pPr>
              <w:spacing w:line="0" w:lineRule="atLeast"/>
              <w:rPr>
                <w:rFonts w:hint="eastAsia" w:ascii="宋体" w:hAnsi="宋体" w:eastAsia="仿宋_GB2312" w:cs="仿宋_GB2312"/>
                <w:sz w:val="24"/>
              </w:rPr>
            </w:pPr>
          </w:p>
          <w:p>
            <w:pPr>
              <w:spacing w:line="0" w:lineRule="atLeast"/>
              <w:rPr>
                <w:rFonts w:hint="eastAsia" w:ascii="宋体" w:hAnsi="宋体" w:eastAsia="仿宋_GB2312" w:cs="仿宋_GB2312"/>
                <w:sz w:val="24"/>
              </w:rPr>
            </w:pPr>
          </w:p>
          <w:p>
            <w:pPr>
              <w:autoSpaceDE w:val="0"/>
              <w:autoSpaceDN w:val="0"/>
              <w:adjustRightInd w:val="0"/>
              <w:snapToGrid w:val="0"/>
              <w:spacing w:line="0" w:lineRule="atLeast"/>
              <w:rPr>
                <w:rFonts w:hint="eastAsia" w:ascii="宋体" w:hAnsi="宋体" w:eastAsia="仿宋_GB2312" w:cs="仿宋_GB2312"/>
                <w:sz w:val="24"/>
              </w:rPr>
            </w:pPr>
            <w:r>
              <w:rPr>
                <w:rFonts w:hint="eastAsia" w:ascii="宋体" w:hAnsi="宋体" w:eastAsia="仿宋_GB2312" w:cs="仿宋_GB2312"/>
                <w:sz w:val="24"/>
              </w:rPr>
              <w:t>工业企业固定资产投资（技改）项目节能评估和审查</w:t>
            </w:r>
          </w:p>
          <w:p>
            <w:pPr>
              <w:autoSpaceDE w:val="0"/>
              <w:autoSpaceDN w:val="0"/>
              <w:adjustRightInd w:val="0"/>
              <w:snapToGrid w:val="0"/>
              <w:spacing w:line="0" w:lineRule="atLeast"/>
              <w:rPr>
                <w:rFonts w:hint="eastAsia" w:ascii="宋体" w:hAnsi="宋体" w:eastAsia="仿宋_GB2312" w:cs="仿宋_GB2312"/>
                <w:sz w:val="24"/>
              </w:rPr>
            </w:pPr>
          </w:p>
          <w:p>
            <w:pPr>
              <w:autoSpaceDE w:val="0"/>
              <w:autoSpaceDN w:val="0"/>
              <w:adjustRightInd w:val="0"/>
              <w:snapToGrid w:val="0"/>
              <w:spacing w:line="0" w:lineRule="atLeast"/>
              <w:rPr>
                <w:rFonts w:hint="eastAsia" w:ascii="宋体" w:hAnsi="宋体" w:eastAsia="仿宋_GB2312" w:cs="仿宋_GB2312"/>
                <w:sz w:val="24"/>
              </w:rPr>
            </w:pPr>
          </w:p>
          <w:p>
            <w:pPr>
              <w:autoSpaceDE w:val="0"/>
              <w:autoSpaceDN w:val="0"/>
              <w:adjustRightInd w:val="0"/>
              <w:snapToGrid w:val="0"/>
              <w:spacing w:line="0" w:lineRule="atLeast"/>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年综合能源消费量</w:t>
            </w:r>
            <w:r>
              <w:rPr>
                <w:rFonts w:hint="eastAsia" w:ascii="宋体" w:hAnsi="宋体" w:cs="仿宋_GB2312"/>
                <w:sz w:val="24"/>
              </w:rPr>
              <w:t>1000</w:t>
            </w:r>
            <w:r>
              <w:rPr>
                <w:rFonts w:hint="eastAsia" w:ascii="宋体" w:hAnsi="宋体" w:eastAsia="仿宋_GB2312" w:cs="仿宋_GB2312"/>
                <w:sz w:val="24"/>
              </w:rPr>
              <w:t>吨标准煤以上（含</w:t>
            </w:r>
            <w:r>
              <w:rPr>
                <w:rFonts w:hint="eastAsia" w:ascii="宋体" w:hAnsi="宋体" w:cs="仿宋_GB2312"/>
                <w:sz w:val="24"/>
              </w:rPr>
              <w:t>1000</w:t>
            </w:r>
            <w:r>
              <w:rPr>
                <w:rFonts w:hint="eastAsia" w:ascii="宋体" w:hAnsi="宋体" w:eastAsia="仿宋_GB2312" w:cs="仿宋_GB2312"/>
                <w:sz w:val="24"/>
              </w:rPr>
              <w:t>吨标准煤，电力折算系数按当量值）的工业固定资产投资（技改）项目节能审查</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55"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197</w:t>
            </w:r>
          </w:p>
        </w:tc>
        <w:tc>
          <w:tcPr>
            <w:tcW w:w="39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年综合能源消费量不满</w:t>
            </w:r>
            <w:r>
              <w:rPr>
                <w:rFonts w:hint="eastAsia" w:ascii="宋体" w:hAnsi="宋体" w:cs="仿宋_GB2312"/>
                <w:sz w:val="24"/>
              </w:rPr>
              <w:t>1000</w:t>
            </w:r>
            <w:r>
              <w:rPr>
                <w:rFonts w:hint="eastAsia" w:ascii="宋体" w:hAnsi="宋体" w:eastAsia="仿宋_GB2312" w:cs="仿宋_GB2312"/>
                <w:sz w:val="24"/>
              </w:rPr>
              <w:t>吨标准煤，且年电力消费量不满</w:t>
            </w:r>
            <w:r>
              <w:rPr>
                <w:rFonts w:hint="eastAsia" w:ascii="宋体" w:hAnsi="宋体" w:cs="仿宋_GB2312"/>
                <w:sz w:val="24"/>
              </w:rPr>
              <w:t>500</w:t>
            </w:r>
            <w:r>
              <w:rPr>
                <w:rFonts w:hint="eastAsia" w:ascii="宋体" w:hAnsi="宋体" w:eastAsia="仿宋_GB2312" w:cs="仿宋_GB2312"/>
                <w:sz w:val="24"/>
              </w:rPr>
              <w:t>万千瓦时的工业固定资产投资（技改）项目节能报告登记备案</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8"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198</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设立预拌混凝土（预拌砂浆）生产企业的设立</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3" w:hRule="atLeast"/>
        </w:trPr>
        <w:tc>
          <w:tcPr>
            <w:tcW w:w="715"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199</w:t>
            </w:r>
          </w:p>
        </w:tc>
        <w:tc>
          <w:tcPr>
            <w:tcW w:w="3908"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稀土、钨、氟盐化工项目建设初审意见</w:t>
            </w:r>
          </w:p>
        </w:tc>
        <w:tc>
          <w:tcPr>
            <w:tcW w:w="32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200</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地震观测环境保护范围内建设工程项目审批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201</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实施中等及中等以下学历教育、学前教育、自学考试助学及其他文化教育的学校设立、变更和终止审批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实施中等及中等以下学历教育、学前教育、自学考试助学及其他文化教育的学校设立审批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赣州市（赣市府发〔</w:t>
            </w:r>
            <w:r>
              <w:rPr>
                <w:rFonts w:hint="eastAsia" w:ascii="宋体" w:hAnsi="宋体" w:cs="仿宋_GB2312"/>
                <w:sz w:val="24"/>
              </w:rPr>
              <w:t>2013</w:t>
            </w:r>
            <w:r>
              <w:rPr>
                <w:rFonts w:hint="eastAsia" w:ascii="宋体" w:hAnsi="宋体" w:eastAsia="仿宋_GB2312" w:cs="仿宋_GB2312"/>
                <w:sz w:val="24"/>
              </w:rPr>
              <w:t>〕</w:t>
            </w:r>
            <w:r>
              <w:rPr>
                <w:rFonts w:hint="eastAsia" w:ascii="宋体" w:hAnsi="宋体" w:cs="仿宋_GB2312"/>
                <w:sz w:val="24"/>
              </w:rPr>
              <w:t>16</w:t>
            </w:r>
            <w:r>
              <w:rPr>
                <w:rFonts w:hint="eastAsia" w:ascii="宋体" w:hAnsi="宋体" w:eastAsia="仿宋_GB2312" w:cs="仿宋_GB2312"/>
                <w:sz w:val="24"/>
              </w:rPr>
              <w:t>号、赣市府发〔</w:t>
            </w:r>
            <w:r>
              <w:rPr>
                <w:rFonts w:hint="eastAsia" w:ascii="宋体" w:hAnsi="宋体" w:cs="仿宋_GB2312"/>
                <w:sz w:val="24"/>
              </w:rPr>
              <w:t>2015</w:t>
            </w:r>
            <w:r>
              <w:rPr>
                <w:rFonts w:hint="eastAsia" w:ascii="宋体" w:hAnsi="宋体" w:eastAsia="仿宋_GB2312" w:cs="仿宋_GB2312"/>
                <w:sz w:val="24"/>
              </w:rPr>
              <w:t>〕</w:t>
            </w:r>
            <w:r>
              <w:rPr>
                <w:rFonts w:hint="eastAsia" w:ascii="宋体" w:hAnsi="宋体" w:cs="仿宋_GB2312"/>
                <w:sz w:val="24"/>
              </w:rPr>
              <w:t>10</w:t>
            </w:r>
            <w:r>
              <w:rPr>
                <w:rFonts w:hint="eastAsia" w:ascii="宋体" w:hAnsi="宋体" w:eastAsia="仿宋_GB2312" w:cs="仿宋_GB2312"/>
                <w:sz w:val="24"/>
              </w:rPr>
              <w:t>号、赣市府发〔</w:t>
            </w:r>
            <w:r>
              <w:rPr>
                <w:rFonts w:hint="eastAsia" w:ascii="宋体" w:hAnsi="宋体" w:cs="仿宋_GB2312"/>
                <w:sz w:val="24"/>
              </w:rPr>
              <w:t>2016</w:t>
            </w:r>
            <w:r>
              <w:rPr>
                <w:rFonts w:hint="eastAsia" w:ascii="宋体" w:hAnsi="宋体" w:eastAsia="仿宋_GB2312" w:cs="仿宋_GB2312"/>
                <w:sz w:val="24"/>
              </w:rPr>
              <w:t>〕</w:t>
            </w:r>
            <w:r>
              <w:rPr>
                <w:rFonts w:hint="eastAsia" w:ascii="宋体" w:hAnsi="宋体" w:cs="仿宋_GB2312"/>
                <w:sz w:val="24"/>
              </w:rPr>
              <w:t>36</w:t>
            </w:r>
            <w:r>
              <w:rPr>
                <w:rFonts w:hint="eastAsia" w:ascii="宋体" w:hAnsi="宋体" w:eastAsia="仿宋_GB2312" w:cs="仿宋_GB2312"/>
                <w:sz w:val="24"/>
              </w:rPr>
              <w:t>号、赣市府发〔</w:t>
            </w:r>
            <w:r>
              <w:rPr>
                <w:rFonts w:hint="eastAsia" w:ascii="宋体" w:hAnsi="宋体" w:cs="仿宋_GB2312"/>
                <w:sz w:val="24"/>
              </w:rPr>
              <w:t>2017</w:t>
            </w:r>
            <w:r>
              <w:rPr>
                <w:rFonts w:hint="eastAsia" w:ascii="宋体" w:hAnsi="宋体" w:eastAsia="仿宋_GB2312" w:cs="仿宋_GB2312"/>
                <w:sz w:val="24"/>
              </w:rPr>
              <w:t>〕</w:t>
            </w:r>
            <w:r>
              <w:rPr>
                <w:rFonts w:hint="eastAsia" w:ascii="宋体" w:hAnsi="宋体" w:cs="仿宋_GB2312"/>
                <w:sz w:val="24"/>
              </w:rPr>
              <w:t>23</w:t>
            </w:r>
            <w:r>
              <w:rPr>
                <w:rFonts w:hint="eastAsia" w:ascii="宋体" w:hAnsi="宋体" w:eastAsia="仿宋_GB2312" w:cs="仿宋_GB2312"/>
                <w:sz w:val="24"/>
              </w:rPr>
              <w:t>号）“民办学校（班）设立、变更、终止许可”“民办普通高中、职业高中、中等专业学校（班）设立、变更、终止许可”，民办普通高中、职业高中、职业中等学校由市审批，其他由县审批。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202</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实施中等及中等以下学历教育、学前教育、自学考试助学及其他文化教育实施中等及中等以下学历教育、学前教育、自学考试助学及其他文化教育的学校变更审批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cs="仿宋_GB2312"/>
                <w:sz w:val="24"/>
              </w:rPr>
              <w:t>203</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实施中等及中等以下学历教育、学前教育、自学考试助学及其他文化教育的学校终止审批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rPr>
                <w:rFonts w:ascii="宋体" w:hAnsi="宋体" w:eastAsia="仿宋_GB2312" w:cs="仿宋_GB2312"/>
                <w:color w:val="000000"/>
                <w:sz w:val="24"/>
              </w:rPr>
            </w:pPr>
            <w:r>
              <w:rPr>
                <w:rFonts w:hint="eastAsia" w:ascii="宋体" w:hAnsi="宋体" w:eastAsia="仿宋_GB2312" w:cs="仿宋_GB2312"/>
                <w:sz w:val="24"/>
              </w:rPr>
              <w:t>县级</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204</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建设项目环境影响评价审批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非辐射类建设项目的环境影响文件审批(县级审批）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205</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工程建设涉及城市绿化用地、树木、古树名木审批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临时占用城市绿化用地审批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超过</w:t>
            </w:r>
            <w:r>
              <w:rPr>
                <w:rFonts w:hint="eastAsia" w:ascii="宋体" w:hAnsi="宋体" w:cs="仿宋_GB2312"/>
                <w:sz w:val="24"/>
              </w:rPr>
              <w:t>1000</w:t>
            </w:r>
            <w:r>
              <w:rPr>
                <w:rFonts w:hint="eastAsia" w:ascii="宋体" w:hAnsi="宋体" w:eastAsia="仿宋_GB2312" w:cs="仿宋_GB2312"/>
                <w:sz w:val="24"/>
              </w:rPr>
              <w:t>平方米的，必须报同级市政府审批。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206</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砍伐、移植、修剪城市树木审批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一次一处砍伐或者移植乔木</w:t>
            </w:r>
            <w:r>
              <w:rPr>
                <w:rFonts w:hint="eastAsia" w:ascii="宋体" w:hAnsi="宋体" w:cs="仿宋_GB2312"/>
                <w:sz w:val="24"/>
              </w:rPr>
              <w:t>10</w:t>
            </w:r>
            <w:r>
              <w:rPr>
                <w:rFonts w:hint="eastAsia" w:ascii="宋体" w:hAnsi="宋体" w:eastAsia="仿宋_GB2312" w:cs="仿宋_GB2312"/>
                <w:sz w:val="24"/>
              </w:rPr>
              <w:t>株、灌木</w:t>
            </w:r>
            <w:r>
              <w:rPr>
                <w:rFonts w:hint="eastAsia" w:ascii="宋体" w:hAnsi="宋体" w:cs="仿宋_GB2312"/>
                <w:sz w:val="24"/>
              </w:rPr>
              <w:t>10</w:t>
            </w:r>
            <w:r>
              <w:rPr>
                <w:rFonts w:hint="eastAsia" w:ascii="宋体" w:hAnsi="宋体" w:eastAsia="仿宋_GB2312" w:cs="仿宋_GB2312"/>
                <w:sz w:val="24"/>
              </w:rPr>
              <w:t>丛或者绿篱</w:t>
            </w:r>
            <w:r>
              <w:rPr>
                <w:rFonts w:hint="eastAsia" w:ascii="宋体" w:hAnsi="宋体" w:cs="仿宋_GB2312"/>
                <w:sz w:val="24"/>
              </w:rPr>
              <w:t>10</w:t>
            </w:r>
            <w:r>
              <w:rPr>
                <w:rFonts w:hint="eastAsia" w:ascii="宋体" w:hAnsi="宋体" w:eastAsia="仿宋_GB2312" w:cs="仿宋_GB2312"/>
                <w:sz w:val="24"/>
              </w:rPr>
              <w:t>米以上的，由市政府绿化主管部门审查同意，报市政府批准。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207</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迁移古树名木审批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迁移古树名木，必须经市政府城市绿化行政主管部门审查同意，并报同级或者上级政府批准。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208</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超限高层建筑工程抗震设防审批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209</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医师执业注册（含西医、中医类执业医师许可，港澳台医师短期行医许可，外国医师来华短期行医许可，外国医疗团体来华短期行医审批）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textAlignment w:val="center"/>
              <w:rPr>
                <w:rFonts w:ascii="宋体" w:hAnsi="宋体" w:eastAsia="仿宋_GB2312" w:cs="仿宋_GB2312"/>
                <w:color w:val="000000"/>
                <w:sz w:val="24"/>
              </w:rPr>
            </w:pPr>
            <w:r>
              <w:rPr>
                <w:rFonts w:hint="eastAsia" w:ascii="宋体" w:hAnsi="宋体" w:eastAsia="仿宋_GB2312" w:cs="仿宋_GB2312"/>
                <w:sz w:val="24"/>
              </w:rPr>
              <w:t>香港、澳门特别行政区医师在内地短期执业许可（含临床、中医、口腔）</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210</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textAlignment w:val="center"/>
              <w:rPr>
                <w:rFonts w:ascii="宋体" w:hAnsi="宋体" w:eastAsia="仿宋_GB2312" w:cs="仿宋_GB2312"/>
                <w:color w:val="000000"/>
                <w:sz w:val="24"/>
              </w:rPr>
            </w:pPr>
            <w:r>
              <w:rPr>
                <w:rFonts w:hint="eastAsia" w:ascii="宋体" w:hAnsi="宋体" w:eastAsia="仿宋_GB2312" w:cs="仿宋_GB2312"/>
                <w:sz w:val="24"/>
              </w:rPr>
              <w:t>台湾地区医师在大陆短期执业许可（含临床、中医、口腔）</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211</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textAlignment w:val="center"/>
              <w:rPr>
                <w:rFonts w:ascii="宋体" w:hAnsi="宋体" w:eastAsia="仿宋_GB2312" w:cs="仿宋_GB2312"/>
                <w:color w:val="000000"/>
                <w:sz w:val="24"/>
              </w:rPr>
            </w:pPr>
            <w:r>
              <w:rPr>
                <w:rFonts w:hint="eastAsia" w:ascii="宋体" w:hAnsi="宋体" w:eastAsia="仿宋_GB2312" w:cs="仿宋_GB2312"/>
                <w:sz w:val="24"/>
              </w:rPr>
              <w:t>外籍医师来华短期执业许可（含临床、中医、口腔）</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212</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textAlignment w:val="center"/>
              <w:rPr>
                <w:rFonts w:ascii="宋体" w:hAnsi="宋体" w:eastAsia="仿宋_GB2312" w:cs="仿宋_GB2312"/>
                <w:color w:val="000000"/>
                <w:sz w:val="24"/>
              </w:rPr>
            </w:pPr>
            <w:r>
              <w:rPr>
                <w:rFonts w:hint="eastAsia" w:ascii="宋体" w:hAnsi="宋体" w:eastAsia="仿宋_GB2312" w:cs="仿宋_GB2312"/>
                <w:sz w:val="24"/>
              </w:rPr>
              <w:t>外国医疗团体来华短期行医审批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213</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医疗美容主诊医师核定结果备案</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其他行政权力-备案</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214</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医疗机构放射性职业病危害建设项目预评价报告审核及竣工验收</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textAlignment w:val="center"/>
              <w:rPr>
                <w:rFonts w:ascii="宋体" w:hAnsi="宋体" w:eastAsia="仿宋_GB2312" w:cs="仿宋_GB2312"/>
                <w:color w:val="000000"/>
                <w:sz w:val="24"/>
              </w:rPr>
            </w:pPr>
            <w:r>
              <w:rPr>
                <w:rFonts w:hint="eastAsia" w:ascii="宋体" w:hAnsi="宋体" w:eastAsia="仿宋_GB2312" w:cs="仿宋_GB2312"/>
                <w:sz w:val="24"/>
              </w:rPr>
              <w:t>医疗机构放射诊疗建设项目职业病危害预评价报告卫生审查</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开展X射线影像诊断的医疗机构。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215</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textAlignment w:val="center"/>
              <w:rPr>
                <w:rFonts w:ascii="宋体" w:hAnsi="宋体" w:eastAsia="仿宋_GB2312" w:cs="仿宋_GB2312"/>
                <w:color w:val="000000"/>
                <w:sz w:val="24"/>
              </w:rPr>
            </w:pPr>
            <w:r>
              <w:rPr>
                <w:rFonts w:hint="eastAsia" w:ascii="宋体" w:hAnsi="宋体" w:eastAsia="仿宋_GB2312" w:cs="仿宋_GB2312"/>
                <w:sz w:val="24"/>
              </w:rPr>
              <w:t>医疗机构放射诊疗建设项目职业病放射防护设施竣工验收</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216</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核定为文物保护单位的属于国家所有的纪念建筑物或者古建筑改变用途审批（核报同级政府）</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textAlignment w:val="center"/>
              <w:rPr>
                <w:rFonts w:ascii="宋体" w:hAnsi="宋体" w:eastAsia="仿宋_GB2312" w:cs="仿宋_GB2312"/>
                <w:color w:val="000000"/>
                <w:sz w:val="24"/>
              </w:rPr>
            </w:pPr>
            <w:r>
              <w:rPr>
                <w:rFonts w:hint="eastAsia" w:ascii="宋体" w:hAnsi="宋体" w:eastAsia="仿宋_GB2312" w:cs="仿宋_GB2312"/>
                <w:sz w:val="24"/>
              </w:rPr>
              <w:t>核定为县级文物保护单位的属于国家所有的纪念建筑物或者古建筑改变用途审批（核报县政府）</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其他行政权力-其他</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217</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道路旅客运输经营许可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textAlignment w:val="center"/>
              <w:rPr>
                <w:rFonts w:ascii="宋体" w:hAnsi="宋体" w:eastAsia="仿宋_GB2312" w:cs="仿宋_GB2312"/>
                <w:color w:val="000000"/>
                <w:sz w:val="24"/>
              </w:rPr>
            </w:pPr>
            <w:r>
              <w:rPr>
                <w:rFonts w:hint="eastAsia" w:ascii="宋体" w:hAnsi="宋体" w:eastAsia="仿宋_GB2312" w:cs="仿宋_GB2312"/>
                <w:sz w:val="24"/>
              </w:rPr>
              <w:t>道路旅客运输班线经营许可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218</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城市公共汽（电）车客运经营许可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textAlignment w:val="center"/>
              <w:rPr>
                <w:rFonts w:ascii="宋体" w:hAnsi="宋体" w:eastAsia="仿宋_GB2312" w:cs="仿宋_GB2312"/>
                <w:color w:val="000000"/>
                <w:sz w:val="24"/>
              </w:rPr>
            </w:pPr>
            <w:r>
              <w:rPr>
                <w:rFonts w:hint="eastAsia" w:ascii="宋体" w:hAnsi="宋体" w:eastAsia="仿宋_GB2312" w:cs="仿宋_GB2312"/>
                <w:sz w:val="24"/>
              </w:rPr>
              <w:t>城市公共汽（电）车线路经营许可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219</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公路水运工程建设项目设计文件审批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textAlignment w:val="center"/>
              <w:rPr>
                <w:rFonts w:ascii="宋体" w:hAnsi="宋体" w:eastAsia="仿宋_GB2312" w:cs="仿宋_GB2312"/>
                <w:color w:val="000000"/>
                <w:sz w:val="24"/>
              </w:rPr>
            </w:pPr>
            <w:r>
              <w:rPr>
                <w:rFonts w:hint="eastAsia" w:ascii="宋体" w:hAnsi="宋体" w:eastAsia="仿宋_GB2312" w:cs="仿宋_GB2312"/>
                <w:sz w:val="24"/>
              </w:rPr>
              <w:t>公路建设项目施工图设计文件审批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220</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80" w:lineRule="exact"/>
              <w:textAlignment w:val="center"/>
              <w:rPr>
                <w:rFonts w:ascii="宋体" w:hAnsi="宋体" w:eastAsia="仿宋_GB2312" w:cs="仿宋_GB2312"/>
                <w:color w:val="000000"/>
                <w:sz w:val="24"/>
              </w:rPr>
            </w:pPr>
            <w:r>
              <w:rPr>
                <w:rFonts w:hint="eastAsia" w:ascii="宋体" w:hAnsi="宋体" w:eastAsia="仿宋_GB2312" w:cs="仿宋_GB2312"/>
                <w:sz w:val="24"/>
              </w:rPr>
              <w:t>水运建设项目施工图设计文件审批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221</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公路水运建设项目竣工验收</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水运建设项目竣工验收</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222</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涉路施工活动许可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利用公路桥梁、公路隧道、涵洞铺设电缆等设施的许可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223</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利用跨越公路的设施悬挂非公路标志的许可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1"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224</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在中型以上公路桥梁跨越的河道上下游各</w:t>
            </w:r>
            <w:r>
              <w:rPr>
                <w:rFonts w:hint="eastAsia" w:ascii="宋体" w:hAnsi="宋体" w:cs="仿宋_GB2312"/>
                <w:sz w:val="24"/>
              </w:rPr>
              <w:t>1000</w:t>
            </w:r>
            <w:r>
              <w:rPr>
                <w:rFonts w:hint="eastAsia" w:ascii="宋体" w:hAnsi="宋体" w:eastAsia="仿宋_GB2312" w:cs="仿宋_GB2312"/>
                <w:sz w:val="24"/>
              </w:rPr>
              <w:t>米范围内抽取地下水、架设浮桥等活动的批准</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225</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猎捕、人工繁育、出售、利用省重点保护陆生野生动物许可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省重点保护陆生野生动物人工繁育许可证核发</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赣州市（赣市府发〔</w:t>
            </w:r>
            <w:r>
              <w:rPr>
                <w:rFonts w:hint="eastAsia" w:ascii="宋体" w:hAnsi="宋体" w:cs="仿宋_GB2312"/>
                <w:sz w:val="24"/>
              </w:rPr>
              <w:t>2015</w:t>
            </w:r>
            <w:r>
              <w:rPr>
                <w:rFonts w:hint="eastAsia" w:ascii="宋体" w:hAnsi="宋体" w:eastAsia="仿宋_GB2312" w:cs="仿宋_GB2312"/>
                <w:sz w:val="24"/>
              </w:rPr>
              <w:t>〕</w:t>
            </w:r>
            <w:r>
              <w:rPr>
                <w:rFonts w:hint="eastAsia" w:ascii="宋体" w:hAnsi="宋体" w:cs="仿宋_GB2312"/>
                <w:sz w:val="24"/>
              </w:rPr>
              <w:t>10</w:t>
            </w:r>
            <w:r>
              <w:rPr>
                <w:rFonts w:hint="eastAsia" w:ascii="宋体" w:hAnsi="宋体" w:eastAsia="仿宋_GB2312" w:cs="仿宋_GB2312"/>
                <w:sz w:val="24"/>
              </w:rPr>
              <w:t>号）将黑天鹅、环颈雉、蓝孔雀的出售、利用和人工繁育审批权限下放至县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226</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出售、利用省重点保护陆生野生动物及其制品审批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227</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在林业系统地方级自然保护区建立机构和修筑设施的批准</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赣州市（赣市府发〔</w:t>
            </w:r>
            <w:r>
              <w:rPr>
                <w:rFonts w:hint="eastAsia" w:ascii="宋体" w:hAnsi="宋体" w:cs="仿宋_GB2312"/>
                <w:sz w:val="24"/>
              </w:rPr>
              <w:t>2016</w:t>
            </w:r>
            <w:r>
              <w:rPr>
                <w:rFonts w:hint="eastAsia" w:ascii="宋体" w:hAnsi="宋体" w:eastAsia="仿宋_GB2312" w:cs="仿宋_GB2312"/>
                <w:sz w:val="24"/>
              </w:rPr>
              <w:t>〕</w:t>
            </w:r>
            <w:r>
              <w:rPr>
                <w:rFonts w:hint="eastAsia" w:ascii="宋体" w:hAnsi="宋体" w:cs="仿宋_GB2312"/>
                <w:sz w:val="24"/>
              </w:rPr>
              <w:t>25</w:t>
            </w:r>
            <w:r>
              <w:rPr>
                <w:rFonts w:hint="eastAsia" w:ascii="宋体" w:hAnsi="宋体" w:eastAsia="仿宋_GB2312" w:cs="仿宋_GB2312"/>
                <w:sz w:val="24"/>
              </w:rPr>
              <w:t>号）下放至县。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228</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猎捕、人工繁育、出售、利用有重要生态、科学、社会价值的陆生野生动物许可证核发</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有重要生态、科学、社会价值的陆生野生动物狩猎证核发</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跨设区市的有重要生态、科学、社会价值的陆生野生动物狩猎证核发由市级行使；其余情况由县级行使。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229</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有重要生态、科学、社会价值的陆生野生动物人工繁育许可证核发</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230</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出售、利用有重要生态、科学、社会价值的陆生野生动物及其制品审批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231</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林草种子生产经营许可证核发</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林草生产经营许可证（普通）核发</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r>
              <w:rPr>
                <w:rFonts w:hint="eastAsia" w:ascii="宋体" w:hAnsi="宋体" w:eastAsia="仿宋_GB2312" w:cs="仿宋_GB2312"/>
                <w:sz w:val="24"/>
              </w:rPr>
              <w:t>省级林业部门负责核发林木良种种子的生产经营以及实行选育生产经营相结合的种子生产经营许可证的核发；市、县负责核发除此之外的种子生产经营许可证核发。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232</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营利性治沙活动的审批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营利性治沙活动的审批（非跨县）</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233</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国有林业企业事业单位和自然保护区森林经营方案审批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234</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国有林场森林经营方案审批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内部管理事项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235</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计量标准器具核准</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236</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承担国家法定计量检定机构任务授权</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省、市、县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237</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非煤矿矿山企业安全生产许可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采砂场（不含河道采砂）企业安全生产许可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238</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非煤矿矿山建设项目安全设施设计审查</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砖瓦粘土矿(场)、采砂场（不含河道采砂）建设项目安全设施设计审查</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239</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金属冶炼建设项目安全设施设计审查</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县级政府及其部门审批（核准、备案）的金属冶炼建设项目和不需要政府及其部门审批（核准、备案）的金属冶炼项目安全设施设计审查</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240</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烟花爆竹（批发、零售）许可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烟花爆竹零售许可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241</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危险化学品安全使用许可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cs="仿宋_GB2312"/>
                <w:sz w:val="24"/>
              </w:rPr>
              <w:t>242</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危险化学品经营许可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本行政区域内市级审批权限以外的危险化学品企业的经营许可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243</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textAlignment w:val="center"/>
              <w:rPr>
                <w:rFonts w:ascii="宋体" w:hAnsi="宋体" w:eastAsia="仿宋_GB2312" w:cs="仿宋_GB2312"/>
                <w:color w:val="000000"/>
                <w:sz w:val="24"/>
              </w:rPr>
            </w:pPr>
            <w:r>
              <w:rPr>
                <w:rFonts w:hint="eastAsia" w:ascii="宋体" w:hAnsi="宋体" w:eastAsia="仿宋_GB2312" w:cs="仿宋_GB2312"/>
                <w:sz w:val="24"/>
              </w:rPr>
              <w:t>第一类非药品类易制毒化学品生产、经营许可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第一类非药品类易制毒化学品生产许可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0" w:lineRule="atLeast"/>
              <w:jc w:val="center"/>
              <w:textAlignment w:val="center"/>
              <w:rPr>
                <w:rFonts w:ascii="宋体" w:hAnsi="宋体" w:eastAsia="仿宋_GB2312" w:cs="仿宋_GB2312"/>
                <w:color w:val="000000"/>
                <w:sz w:val="24"/>
              </w:rPr>
            </w:pPr>
            <w:r>
              <w:rPr>
                <w:rFonts w:hint="eastAsia" w:ascii="宋体" w:hAnsi="宋体" w:cs="仿宋_GB2312"/>
                <w:sz w:val="24"/>
              </w:rPr>
              <w:t>244</w:t>
            </w: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第一类非药品类易制毒化学品经营许可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市、县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cs="仿宋_GB2312"/>
                <w:sz w:val="24"/>
              </w:rPr>
              <w:t>245</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生产、经营第二类、第三类易制毒化学品有关情况的备案</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经营第三类易制毒化学品的品种、数量、主要流向等情况备案</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其他行政权力-备案</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县</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rPr>
                <w:rFonts w:ascii="宋体"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9" w:hRule="atLeast"/>
        </w:trPr>
        <w:tc>
          <w:tcPr>
            <w:tcW w:w="71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cs="仿宋_GB2312"/>
                <w:sz w:val="24"/>
              </w:rPr>
              <w:t>246</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猎捕、人工繁育、出售、利用省重点保护陆生野生动物许可</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省重点保护陆生野生动物狩猎证核发</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市县同办</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“市县同权”下放实质性审核权事项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省重点保护陆生野生动物人工繁育许可证核发</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市县同办</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“市县同权”下放实质性审核权事项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5"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出售、利用省重点保护陆生野生动物及其制品审批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市县同办</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“市县同权”下放实质性审核权事项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cs="仿宋_GB2312"/>
                <w:sz w:val="24"/>
              </w:rPr>
              <w:t>247</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燃气经营许可证核发</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燃气经营许可证变更</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市县同权</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“市县同权”下放实质性审核权事项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cs="仿宋_GB2312"/>
                <w:sz w:val="24"/>
              </w:rPr>
              <w:t>248</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水利工程竣工验收</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新建（</w:t>
            </w:r>
            <w:r>
              <w:rPr>
                <w:rFonts w:hint="eastAsia" w:ascii="宋体" w:hAnsi="宋体" w:cs="仿宋_GB2312"/>
                <w:sz w:val="24"/>
              </w:rPr>
              <w:t>1</w:t>
            </w:r>
            <w:r>
              <w:rPr>
                <w:rFonts w:hint="eastAsia" w:ascii="宋体" w:hAnsi="宋体" w:eastAsia="仿宋_GB2312" w:cs="仿宋_GB2312"/>
                <w:sz w:val="24"/>
              </w:rPr>
              <w:t>）型水库（闸），新建跨县域的小（</w:t>
            </w:r>
            <w:r>
              <w:rPr>
                <w:rFonts w:hint="eastAsia" w:ascii="宋体" w:hAnsi="宋体" w:cs="仿宋_GB2312"/>
                <w:sz w:val="24"/>
              </w:rPr>
              <w:t>2</w:t>
            </w:r>
            <w:r>
              <w:rPr>
                <w:rFonts w:hint="eastAsia" w:ascii="宋体" w:hAnsi="宋体" w:eastAsia="仿宋_GB2312" w:cs="仿宋_GB2312"/>
                <w:sz w:val="24"/>
              </w:rPr>
              <w:t>）型水库（闸），改扩建、除险加固坝高</w:t>
            </w:r>
            <w:r>
              <w:rPr>
                <w:rFonts w:hint="eastAsia" w:ascii="宋体" w:hAnsi="宋体" w:cs="仿宋_GB2312"/>
                <w:sz w:val="24"/>
              </w:rPr>
              <w:t>50</w:t>
            </w:r>
            <w:r>
              <w:rPr>
                <w:rFonts w:hint="eastAsia" w:ascii="宋体" w:hAnsi="宋体" w:eastAsia="仿宋_GB2312" w:cs="仿宋_GB2312"/>
                <w:sz w:val="24"/>
              </w:rPr>
              <w:t>m以下的中型水库（闸）、小（</w:t>
            </w:r>
            <w:r>
              <w:rPr>
                <w:rFonts w:hint="eastAsia" w:ascii="宋体" w:hAnsi="宋体" w:cs="仿宋_GB2312"/>
                <w:sz w:val="24"/>
              </w:rPr>
              <w:t>1</w:t>
            </w:r>
            <w:r>
              <w:rPr>
                <w:rFonts w:hint="eastAsia" w:ascii="宋体" w:hAnsi="宋体" w:eastAsia="仿宋_GB2312" w:cs="仿宋_GB2312"/>
                <w:sz w:val="24"/>
              </w:rPr>
              <w:t>）型水库（闸）初步设计文件验收</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市县同权</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“市县同权”下放实质性审核权事项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cs="仿宋_GB2312"/>
                <w:sz w:val="24"/>
              </w:rPr>
              <w:t>249</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省重点保护水生野生动物利用特许</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N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szCs w:val="40"/>
              </w:rPr>
              <w:t>猎捕省重点保护水生野生动物审批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市县同权</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“市县同权”下放实质性审核权事项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szCs w:val="40"/>
              </w:rPr>
              <w:t>人工繁育省重点保护水生野生动物审批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市县同权</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“市县同权”下放实质性审核权事项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N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szCs w:val="40"/>
              </w:rPr>
              <w:t>出售、利用省重点保护水生野生动物及其制品审批</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市县同权</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00" w:lineRule="exact"/>
              <w:rPr>
                <w:rFonts w:ascii="宋体" w:hAnsi="宋体" w:eastAsia="仿宋_GB2312" w:cs="仿宋_GB2312"/>
                <w:color w:val="000000"/>
                <w:sz w:val="24"/>
              </w:rPr>
            </w:pPr>
            <w:r>
              <w:rPr>
                <w:rFonts w:hint="eastAsia" w:ascii="宋体" w:hAnsi="宋体" w:eastAsia="仿宋_GB2312" w:cs="仿宋_GB2312"/>
                <w:sz w:val="24"/>
              </w:rPr>
              <w:t>“市县同权”下放实质性审核权事项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cs="仿宋_GB2312"/>
                <w:sz w:val="24"/>
              </w:rPr>
              <w:t>250</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燃气经营许可证核发</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szCs w:val="40"/>
              </w:rPr>
              <w:t>燃气经营许可证新办</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ascii="宋体" w:hAnsi="宋体" w:eastAsia="仿宋_GB2312" w:cs="仿宋_GB2312"/>
                <w:sz w:val="24"/>
              </w:rPr>
            </w:pPr>
            <w:r>
              <w:rPr>
                <w:rFonts w:ascii="宋体" w:hAnsi="宋体" w:eastAsia="仿宋_GB2312" w:cs="仿宋_GB2312"/>
                <w:sz w:val="24"/>
              </w:rPr>
              <w:t>市级审</w:t>
            </w:r>
            <w:r>
              <w:rPr>
                <w:rFonts w:hint="eastAsia" w:ascii="宋体" w:hAnsi="宋体" w:eastAsia="仿宋_GB2312" w:cs="仿宋_GB2312"/>
                <w:sz w:val="24"/>
              </w:rPr>
              <w:t>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cs="仿宋_GB2312"/>
                <w:sz w:val="24"/>
              </w:rPr>
              <w:t>251</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szCs w:val="40"/>
              </w:rPr>
              <w:t>生产建设项目水土保持方案审批（市级立项）</w:t>
            </w: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ascii="宋体" w:hAnsi="宋体" w:eastAsia="仿宋_GB2312" w:cs="仿宋_GB2312"/>
                <w:sz w:val="24"/>
              </w:rPr>
            </w:pPr>
            <w:r>
              <w:rPr>
                <w:rFonts w:ascii="宋体" w:hAnsi="宋体" w:eastAsia="仿宋_GB2312" w:cs="仿宋_GB2312"/>
                <w:sz w:val="24"/>
              </w:rPr>
              <w:t>市级审</w:t>
            </w:r>
            <w:r>
              <w:rPr>
                <w:rFonts w:hint="eastAsia" w:ascii="宋体" w:hAnsi="宋体" w:eastAsia="仿宋_GB2312" w:cs="仿宋_GB2312"/>
                <w:sz w:val="24"/>
              </w:rPr>
              <w:t>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cs="仿宋_GB2312"/>
                <w:sz w:val="24"/>
              </w:rPr>
              <w:t>252</w:t>
            </w:r>
          </w:p>
        </w:tc>
        <w:tc>
          <w:tcPr>
            <w:tcW w:w="39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sz w:val="24"/>
                <w:szCs w:val="40"/>
              </w:rPr>
              <w:t>建设项目环境影响评价审批</w:t>
            </w:r>
          </w:p>
        </w:tc>
        <w:tc>
          <w:tcPr>
            <w:tcW w:w="3255"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eastAsia="仿宋_GB2312" w:cs="仿宋_GB2312"/>
                <w:color w:val="000000"/>
                <w:sz w:val="24"/>
              </w:rPr>
            </w:pPr>
            <w:r>
              <w:rPr>
                <w:rFonts w:hint="eastAsia" w:ascii="宋体" w:hAnsi="宋体" w:eastAsia="仿宋_GB2312" w:cs="仿宋_GB2312"/>
                <w:sz w:val="24"/>
              </w:rPr>
              <w:t>（一）跨县（区）行政</w:t>
            </w:r>
          </w:p>
          <w:p>
            <w:pPr>
              <w:spacing w:line="320" w:lineRule="exact"/>
              <w:rPr>
                <w:rFonts w:hint="eastAsia" w:ascii="宋体" w:hAnsi="宋体" w:eastAsia="仿宋_GB2312" w:cs="仿宋_GB2312"/>
                <w:sz w:val="24"/>
              </w:rPr>
            </w:pPr>
            <w:r>
              <w:rPr>
                <w:rFonts w:hint="eastAsia" w:ascii="宋体" w:hAnsi="宋体" w:eastAsia="仿宋_GB2312" w:cs="仿宋_GB2312"/>
                <w:sz w:val="24"/>
              </w:rPr>
              <w:t>区域的项目（生态环境部、省生态环境厅审批</w:t>
            </w:r>
          </w:p>
          <w:p>
            <w:pPr>
              <w:spacing w:line="320" w:lineRule="exact"/>
              <w:rPr>
                <w:rFonts w:hint="eastAsia" w:ascii="宋体" w:hAnsi="宋体" w:eastAsia="仿宋_GB2312" w:cs="仿宋_GB2312"/>
                <w:sz w:val="24"/>
              </w:rPr>
            </w:pPr>
            <w:r>
              <w:rPr>
                <w:rFonts w:hint="eastAsia" w:ascii="宋体" w:hAnsi="宋体" w:eastAsia="仿宋_GB2312" w:cs="仿宋_GB2312"/>
                <w:sz w:val="24"/>
              </w:rPr>
              <w:t>项目除外）;</w:t>
            </w:r>
          </w:p>
          <w:p>
            <w:pPr>
              <w:spacing w:line="320" w:lineRule="exact"/>
              <w:rPr>
                <w:rFonts w:hint="eastAsia" w:ascii="宋体" w:hAnsi="宋体" w:eastAsia="仿宋_GB2312" w:cs="仿宋_GB2312"/>
                <w:sz w:val="24"/>
              </w:rPr>
            </w:pPr>
            <w:r>
              <w:rPr>
                <w:rFonts w:hint="eastAsia" w:ascii="宋体" w:hAnsi="宋体" w:eastAsia="仿宋_GB2312" w:cs="仿宋_GB2312"/>
                <w:sz w:val="24"/>
              </w:rPr>
              <w:t>（二）除生态环境部、省生态环境厅审批之外，且应编制环境影响报告书的下列项目：</w:t>
            </w:r>
            <w:r>
              <w:rPr>
                <w:rFonts w:hint="eastAsia" w:ascii="宋体" w:hAnsi="宋体" w:cs="仿宋_GB2312"/>
                <w:sz w:val="24"/>
              </w:rPr>
              <w:t>1</w:t>
            </w:r>
            <w:r>
              <w:rPr>
                <w:rFonts w:hint="eastAsia" w:ascii="宋体" w:hAnsi="宋体" w:eastAsia="仿宋_GB2312" w:cs="仿宋_GB2312"/>
                <w:sz w:val="24"/>
              </w:rPr>
              <w:t>.能源：火电站，热电站，在市内主要河流上建设的水力发电项目，城镇生活垃圾焚烧发电项目，风电项目：</w:t>
            </w:r>
            <w:r>
              <w:rPr>
                <w:rFonts w:hint="eastAsia" w:ascii="宋体" w:hAnsi="宋体" w:cs="仿宋_GB2312"/>
                <w:sz w:val="24"/>
              </w:rPr>
              <w:t>2</w:t>
            </w:r>
            <w:r>
              <w:rPr>
                <w:rFonts w:hint="eastAsia" w:ascii="宋体" w:hAnsi="宋体" w:eastAsia="仿宋_GB2312" w:cs="仿宋_GB2312"/>
                <w:sz w:val="24"/>
              </w:rPr>
              <w:t>．交通：运输机场，非跨设区市的铁路、高速公路项目，集装箱专用码头项目：</w:t>
            </w:r>
            <w:r>
              <w:rPr>
                <w:rFonts w:hint="eastAsia" w:ascii="宋体" w:hAnsi="宋体" w:cs="仿宋_GB2312"/>
                <w:sz w:val="24"/>
              </w:rPr>
              <w:t>3</w:t>
            </w:r>
            <w:r>
              <w:rPr>
                <w:rFonts w:hint="eastAsia" w:ascii="宋体" w:hAnsi="宋体" w:eastAsia="仿宋_GB2312" w:cs="仿宋_GB2312"/>
                <w:sz w:val="24"/>
              </w:rPr>
              <w:t>.化工：化工项目：</w:t>
            </w:r>
            <w:r>
              <w:rPr>
                <w:rFonts w:hint="eastAsia" w:ascii="宋体" w:hAnsi="宋体" w:cs="仿宋_GB2312"/>
                <w:sz w:val="24"/>
              </w:rPr>
              <w:t>4</w:t>
            </w:r>
            <w:r>
              <w:rPr>
                <w:rFonts w:hint="eastAsia" w:ascii="宋体" w:hAnsi="宋体" w:eastAsia="仿宋_GB2312" w:cs="仿宋_GB2312"/>
                <w:sz w:val="24"/>
              </w:rPr>
              <w:t>.医药：化学药品制造，生物、生化制品制造项目；</w:t>
            </w:r>
            <w:r>
              <w:rPr>
                <w:rFonts w:hint="eastAsia" w:ascii="宋体" w:hAnsi="宋体" w:cs="仿宋_GB2312"/>
                <w:sz w:val="24"/>
              </w:rPr>
              <w:t>5</w:t>
            </w:r>
            <w:r>
              <w:rPr>
                <w:rFonts w:hint="eastAsia" w:ascii="宋体" w:hAnsi="宋体" w:eastAsia="仿宋_GB2312" w:cs="仿宋_GB2312"/>
                <w:sz w:val="24"/>
              </w:rPr>
              <w:t>．有色金属：矿山开发（包括稀土矿山开发），有色金属冶炼（含钨、钼、锡、锑、稀土等）;</w:t>
            </w:r>
            <w:r>
              <w:rPr>
                <w:rFonts w:hint="eastAsia" w:ascii="宋体" w:hAnsi="宋体" w:cs="仿宋_GB2312"/>
                <w:sz w:val="24"/>
              </w:rPr>
              <w:t>6</w:t>
            </w:r>
            <w:r>
              <w:rPr>
                <w:rFonts w:hint="eastAsia" w:ascii="宋体" w:hAnsi="宋体" w:eastAsia="仿宋_GB2312" w:cs="仿宋_GB2312"/>
                <w:sz w:val="24"/>
              </w:rPr>
              <w:t>．黑色金属：采选项目；</w:t>
            </w:r>
            <w:r>
              <w:rPr>
                <w:rFonts w:hint="eastAsia" w:ascii="宋体" w:hAnsi="宋体" w:cs="仿宋_GB2312"/>
                <w:sz w:val="24"/>
              </w:rPr>
              <w:t>7</w:t>
            </w:r>
            <w:r>
              <w:rPr>
                <w:rFonts w:hint="eastAsia" w:ascii="宋体" w:hAnsi="宋体" w:eastAsia="仿宋_GB2312" w:cs="仿宋_GB2312"/>
                <w:sz w:val="24"/>
              </w:rPr>
              <w:t>．煤炭：煤炭开发项目：</w:t>
            </w:r>
            <w:r>
              <w:rPr>
                <w:rFonts w:hint="eastAsia" w:ascii="宋体" w:hAnsi="宋体" w:cs="仿宋_GB2312"/>
                <w:sz w:val="24"/>
              </w:rPr>
              <w:t>8</w:t>
            </w:r>
            <w:r>
              <w:rPr>
                <w:rFonts w:hint="eastAsia" w:ascii="宋体" w:hAnsi="宋体" w:eastAsia="仿宋_GB2312" w:cs="仿宋_GB2312"/>
                <w:sz w:val="24"/>
              </w:rPr>
              <w:t>．水利：水库项目；</w:t>
            </w:r>
            <w:r>
              <w:rPr>
                <w:rFonts w:hint="eastAsia" w:ascii="宋体" w:hAnsi="宋体" w:cs="仿宋_GB2312"/>
                <w:sz w:val="24"/>
              </w:rPr>
              <w:t>9</w:t>
            </w:r>
            <w:r>
              <w:rPr>
                <w:rFonts w:hint="eastAsia" w:ascii="宋体" w:hAnsi="宋体" w:eastAsia="仿宋_GB2312" w:cs="仿宋_GB2312"/>
                <w:sz w:val="24"/>
              </w:rPr>
              <w:t>．城市基础设施：工业废水集中处理，生活垃圾集中处置项目：</w:t>
            </w:r>
            <w:r>
              <w:rPr>
                <w:rFonts w:hint="eastAsia" w:ascii="宋体" w:hAnsi="宋体" w:cs="仿宋_GB2312"/>
                <w:sz w:val="24"/>
              </w:rPr>
              <w:t>10</w:t>
            </w:r>
            <w:r>
              <w:rPr>
                <w:rFonts w:hint="eastAsia" w:ascii="宋体" w:hAnsi="宋体" w:eastAsia="仿宋_GB2312" w:cs="仿宋_GB2312"/>
                <w:sz w:val="24"/>
              </w:rPr>
              <w:t>．轻工纺织：废纸造纸、印染、酿造、毛皮制革、烟草（烟用二醋酸纤维素及丝束）项目。</w:t>
            </w:r>
            <w:r>
              <w:rPr>
                <w:rFonts w:hint="eastAsia" w:ascii="宋体" w:hAnsi="宋体" w:cs="仿宋_GB2312"/>
                <w:sz w:val="24"/>
              </w:rPr>
              <w:t>11</w:t>
            </w:r>
            <w:r>
              <w:rPr>
                <w:rFonts w:hint="eastAsia" w:ascii="宋体" w:hAnsi="宋体" w:eastAsia="仿宋_GB2312" w:cs="仿宋_GB2312"/>
                <w:sz w:val="24"/>
              </w:rPr>
              <w:t>．社会事业：国家级风景名胜区、国家自然保护区、全国重点文物保护单位区域内总投资</w:t>
            </w:r>
            <w:r>
              <w:rPr>
                <w:rFonts w:hint="eastAsia" w:ascii="宋体" w:hAnsi="宋体" w:cs="仿宋_GB2312"/>
                <w:sz w:val="24"/>
              </w:rPr>
              <w:t>5000</w:t>
            </w:r>
            <w:r>
              <w:rPr>
                <w:rFonts w:hint="eastAsia" w:ascii="宋体" w:hAnsi="宋体" w:eastAsia="仿宋_GB2312" w:cs="仿宋_GB2312"/>
                <w:sz w:val="24"/>
              </w:rPr>
              <w:t>万元及以上，以及世界自然和文化遗产保护区内总投资</w:t>
            </w:r>
            <w:r>
              <w:rPr>
                <w:rFonts w:hint="eastAsia" w:ascii="宋体" w:hAnsi="宋体" w:cs="仿宋_GB2312"/>
                <w:sz w:val="24"/>
              </w:rPr>
              <w:t>3000</w:t>
            </w:r>
            <w:r>
              <w:rPr>
                <w:rFonts w:hint="eastAsia" w:ascii="宋体" w:hAnsi="宋体" w:eastAsia="仿宋_GB2312" w:cs="仿宋_GB2312"/>
                <w:sz w:val="24"/>
              </w:rPr>
              <w:t>万元及以上的旅游开发和资源保护项目：</w:t>
            </w:r>
            <w:r>
              <w:rPr>
                <w:rFonts w:hint="eastAsia" w:ascii="宋体" w:hAnsi="宋体" w:cs="仿宋_GB2312"/>
                <w:sz w:val="24"/>
              </w:rPr>
              <w:t>12</w:t>
            </w:r>
            <w:r>
              <w:rPr>
                <w:rFonts w:hint="eastAsia" w:ascii="宋体" w:hAnsi="宋体" w:eastAsia="仿宋_GB2312" w:cs="仿宋_GB2312"/>
                <w:sz w:val="24"/>
              </w:rPr>
              <w:t>．独立尾矿库项目；</w:t>
            </w:r>
            <w:r>
              <w:rPr>
                <w:rFonts w:hint="eastAsia" w:ascii="宋体" w:hAnsi="宋体" w:cs="仿宋_GB2312"/>
                <w:sz w:val="24"/>
              </w:rPr>
              <w:t>13</w:t>
            </w:r>
            <w:r>
              <w:rPr>
                <w:rFonts w:hint="eastAsia" w:ascii="宋体" w:hAnsi="宋体" w:eastAsia="仿宋_GB2312" w:cs="仿宋_GB2312"/>
                <w:sz w:val="24"/>
              </w:rPr>
              <w:t>．稀有金属、稀土金属加工项目；</w:t>
            </w:r>
            <w:r>
              <w:rPr>
                <w:rFonts w:hint="eastAsia" w:ascii="宋体" w:hAnsi="宋体" w:cs="仿宋_GB2312"/>
                <w:sz w:val="24"/>
              </w:rPr>
              <w:t>14</w:t>
            </w:r>
            <w:r>
              <w:rPr>
                <w:rFonts w:hint="eastAsia" w:ascii="宋体" w:hAnsi="宋体" w:eastAsia="仿宋_GB2312" w:cs="仿宋_GB2312"/>
                <w:sz w:val="24"/>
              </w:rPr>
              <w:t>．其他：汽车制造项目。</w:t>
            </w:r>
          </w:p>
          <w:p>
            <w:pPr>
              <w:autoSpaceDE w:val="0"/>
              <w:autoSpaceDN w:val="0"/>
              <w:adjustRightInd w:val="0"/>
              <w:snapToGrid w:val="0"/>
              <w:spacing w:line="320" w:lineRule="exact"/>
              <w:rPr>
                <w:rFonts w:hint="eastAsia" w:ascii="宋体" w:hAnsi="宋体" w:eastAsia="仿宋_GB2312" w:cs="仿宋_GB2312"/>
                <w:sz w:val="24"/>
              </w:rPr>
            </w:pPr>
            <w:r>
              <w:rPr>
                <w:rFonts w:hint="eastAsia" w:ascii="宋体" w:hAnsi="宋体" w:eastAsia="仿宋_GB2312" w:cs="仿宋_GB2312"/>
                <w:sz w:val="24"/>
              </w:rPr>
              <w:t>（三）印刷电路板项目。</w:t>
            </w:r>
          </w:p>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（四）简化后的集控区入驻电镀项目。</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ascii="宋体" w:hAnsi="宋体" w:eastAsia="仿宋_GB2312" w:cs="仿宋_GB2312"/>
                <w:sz w:val="24"/>
              </w:rPr>
            </w:pPr>
            <w:r>
              <w:rPr>
                <w:rFonts w:ascii="宋体" w:hAnsi="宋体" w:eastAsia="仿宋_GB2312" w:cs="仿宋_GB2312"/>
                <w:sz w:val="24"/>
              </w:rPr>
              <w:t>市级审</w:t>
            </w:r>
            <w:r>
              <w:rPr>
                <w:rFonts w:hint="eastAsia" w:ascii="宋体" w:hAnsi="宋体" w:eastAsia="仿宋_GB2312" w:cs="仿宋_GB2312"/>
                <w:sz w:val="24"/>
              </w:rPr>
              <w:t>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cs="仿宋_GB2312"/>
                <w:sz w:val="24"/>
              </w:rPr>
              <w:t>253</w:t>
            </w:r>
          </w:p>
        </w:tc>
        <w:tc>
          <w:tcPr>
            <w:tcW w:w="39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szCs w:val="40"/>
              </w:rPr>
              <w:t>权限内企业投资项目核准</w:t>
            </w:r>
          </w:p>
        </w:tc>
        <w:tc>
          <w:tcPr>
            <w:tcW w:w="3255"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hint="eastAsia" w:ascii="宋体" w:hAnsi="宋体" w:eastAsia="仿宋_GB2312" w:cs="仿宋_GB2312"/>
                <w:sz w:val="24"/>
              </w:rPr>
            </w:pPr>
            <w:r>
              <w:rPr>
                <w:rFonts w:hint="eastAsia" w:ascii="宋体" w:hAnsi="宋体" w:eastAsia="仿宋_GB2312" w:cs="仿宋_GB2312"/>
                <w:sz w:val="24"/>
              </w:rPr>
              <w:t>液化石油气接收、存储设施（不含油气田、炼</w:t>
            </w:r>
          </w:p>
          <w:p>
            <w:pPr>
              <w:spacing w:line="320" w:lineRule="exact"/>
              <w:rPr>
                <w:rFonts w:hint="eastAsia" w:ascii="宋体" w:hAnsi="宋体" w:eastAsia="仿宋_GB2312" w:cs="仿宋_GB2312"/>
                <w:sz w:val="24"/>
              </w:rPr>
            </w:pPr>
            <w:r>
              <w:rPr>
                <w:rFonts w:hint="eastAsia" w:ascii="宋体" w:hAnsi="宋体" w:eastAsia="仿宋_GB2312" w:cs="仿宋_GB2312"/>
                <w:sz w:val="24"/>
              </w:rPr>
              <w:t>油厂的配套项目）项目</w:t>
            </w:r>
          </w:p>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城市供气设施项目核准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eastAsia="仿宋_GB2312" w:cs="仿宋_GB2312"/>
                <w:color w:val="000000"/>
                <w:sz w:val="24"/>
              </w:rPr>
            </w:pPr>
            <w:r>
              <w:rPr>
                <w:rFonts w:hint="eastAsia" w:ascii="宋体" w:hAnsi="宋体" w:eastAsia="仿宋_GB2312" w:cs="仿宋_GB2312"/>
                <w:sz w:val="24"/>
              </w:rPr>
              <w:t>城镇生活垃圾焚烧发</w:t>
            </w:r>
          </w:p>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电项目核准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eastAsia="仿宋_GB2312" w:cs="仿宋_GB2312"/>
                <w:color w:val="000000"/>
                <w:sz w:val="24"/>
              </w:rPr>
            </w:pPr>
            <w:r>
              <w:rPr>
                <w:rFonts w:hint="eastAsia" w:ascii="宋体" w:hAnsi="宋体" w:eastAsia="仿宋_GB2312" w:cs="仿宋_GB2312"/>
                <w:sz w:val="24"/>
              </w:rPr>
              <w:t>权限内水利工程项目</w:t>
            </w:r>
          </w:p>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hint="eastAsia" w:ascii="宋体" w:hAnsi="宋体" w:eastAsia="仿宋_GB2312" w:cs="仿宋_GB2312"/>
                <w:sz w:val="24"/>
              </w:rPr>
            </w:pPr>
            <w:r>
              <w:rPr>
                <w:rFonts w:hint="eastAsia" w:ascii="宋体" w:hAnsi="宋体" w:eastAsia="仿宋_GB2312" w:cs="仿宋_GB2312"/>
                <w:sz w:val="24"/>
              </w:rPr>
              <w:t>除国务院、省政府投资主管部门核准的其余</w:t>
            </w:r>
          </w:p>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水电站项目核准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eastAsia="仿宋_GB2312" w:cs="仿宋_GB2312"/>
                <w:color w:val="000000"/>
                <w:sz w:val="24"/>
              </w:rPr>
            </w:pPr>
            <w:r>
              <w:rPr>
                <w:rFonts w:hint="eastAsia" w:ascii="宋体" w:hAnsi="宋体" w:eastAsia="仿宋_GB2312" w:cs="仿宋_GB2312"/>
                <w:sz w:val="24"/>
              </w:rPr>
              <w:t>除国务院、省政府投资</w:t>
            </w:r>
          </w:p>
          <w:p>
            <w:pPr>
              <w:spacing w:line="320" w:lineRule="exact"/>
              <w:rPr>
                <w:rFonts w:hint="eastAsia" w:ascii="宋体" w:hAnsi="宋体" w:eastAsia="仿宋_GB2312" w:cs="仿宋_GB2312"/>
                <w:sz w:val="24"/>
              </w:rPr>
            </w:pPr>
            <w:r>
              <w:rPr>
                <w:rFonts w:hint="eastAsia" w:ascii="宋体" w:hAnsi="宋体" w:eastAsia="仿宋_GB2312" w:cs="仿宋_GB2312"/>
                <w:sz w:val="24"/>
              </w:rPr>
              <w:t>主管部门核准的其余热电站项目（含自备电</w:t>
            </w:r>
          </w:p>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站）核准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7"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eastAsia="仿宋_GB2312" w:cs="仿宋_GB2312"/>
                <w:color w:val="000000"/>
                <w:sz w:val="24"/>
              </w:rPr>
            </w:pPr>
            <w:r>
              <w:rPr>
                <w:rFonts w:hint="eastAsia" w:ascii="宋体" w:hAnsi="宋体" w:eastAsia="仿宋_GB2312" w:cs="仿宋_GB2312"/>
                <w:sz w:val="24"/>
              </w:rPr>
              <w:t>除国务院、省政府投资主管部门核准的其余</w:t>
            </w:r>
          </w:p>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风电站项目核准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eastAsia="仿宋_GB2312" w:cs="仿宋_GB2312"/>
                <w:color w:val="000000"/>
                <w:sz w:val="24"/>
              </w:rPr>
            </w:pPr>
            <w:r>
              <w:rPr>
                <w:rFonts w:hint="eastAsia" w:ascii="宋体" w:hAnsi="宋体" w:eastAsia="仿宋_GB2312" w:cs="仿宋_GB2312"/>
                <w:sz w:val="24"/>
              </w:rPr>
              <w:t>除国务院、省政府投资</w:t>
            </w:r>
          </w:p>
          <w:p>
            <w:pPr>
              <w:spacing w:line="320" w:lineRule="exact"/>
              <w:rPr>
                <w:rFonts w:hint="eastAsia" w:ascii="宋体" w:hAnsi="宋体" w:eastAsia="仿宋_GB2312" w:cs="仿宋_GB2312"/>
                <w:sz w:val="24"/>
              </w:rPr>
            </w:pPr>
            <w:r>
              <w:rPr>
                <w:rFonts w:hint="eastAsia" w:ascii="宋体" w:hAnsi="宋体" w:eastAsia="仿宋_GB2312" w:cs="仿宋_GB2312"/>
                <w:sz w:val="24"/>
              </w:rPr>
              <w:t>主管部门核准的其余</w:t>
            </w:r>
          </w:p>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电网工程项目核准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省道项目核准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eastAsia="仿宋_GB2312" w:cs="仿宋_GB2312"/>
                <w:color w:val="000000"/>
                <w:sz w:val="24"/>
              </w:rPr>
            </w:pPr>
            <w:r>
              <w:rPr>
                <w:rFonts w:hint="eastAsia" w:ascii="宋体" w:hAnsi="宋体" w:eastAsia="仿宋_GB2312" w:cs="仿宋_GB2312"/>
                <w:sz w:val="24"/>
              </w:rPr>
              <w:t>除国务院、省政府投资</w:t>
            </w:r>
          </w:p>
          <w:p>
            <w:pPr>
              <w:spacing w:line="320" w:lineRule="exact"/>
              <w:rPr>
                <w:rFonts w:hint="eastAsia" w:ascii="宋体" w:hAnsi="宋体" w:eastAsia="仿宋_GB2312" w:cs="仿宋_GB2312"/>
                <w:sz w:val="24"/>
              </w:rPr>
            </w:pPr>
            <w:r>
              <w:rPr>
                <w:rFonts w:hint="eastAsia" w:ascii="宋体" w:hAnsi="宋体" w:eastAsia="仿宋_GB2312" w:cs="仿宋_GB2312"/>
                <w:sz w:val="24"/>
              </w:rPr>
              <w:t>主管部门核准的其余</w:t>
            </w:r>
          </w:p>
          <w:p>
            <w:pPr>
              <w:spacing w:line="320" w:lineRule="exact"/>
              <w:rPr>
                <w:rFonts w:hint="eastAsia" w:ascii="宋体" w:hAnsi="宋体" w:eastAsia="仿宋_GB2312" w:cs="仿宋_GB2312"/>
                <w:sz w:val="24"/>
              </w:rPr>
            </w:pPr>
            <w:r>
              <w:rPr>
                <w:rFonts w:hint="eastAsia" w:ascii="宋体" w:hAnsi="宋体" w:eastAsia="仿宋_GB2312" w:cs="仿宋_GB2312"/>
                <w:sz w:val="24"/>
              </w:rPr>
              <w:t>独立公（铁）路桥梁、</w:t>
            </w:r>
          </w:p>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隧道项目核准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eastAsia="仿宋_GB2312" w:cs="仿宋_GB2312"/>
                <w:color w:val="000000"/>
                <w:sz w:val="24"/>
              </w:rPr>
            </w:pPr>
            <w:r>
              <w:rPr>
                <w:rFonts w:hint="eastAsia" w:ascii="宋体" w:hAnsi="宋体" w:eastAsia="仿宋_GB2312" w:cs="仿宋_GB2312"/>
                <w:sz w:val="24"/>
              </w:rPr>
              <w:t>除国务院、省政府投资</w:t>
            </w:r>
          </w:p>
          <w:p>
            <w:pPr>
              <w:spacing w:line="320" w:lineRule="exact"/>
              <w:rPr>
                <w:rFonts w:hint="eastAsia" w:ascii="宋体" w:hAnsi="宋体" w:eastAsia="仿宋_GB2312" w:cs="仿宋_GB2312"/>
                <w:sz w:val="24"/>
              </w:rPr>
            </w:pPr>
            <w:r>
              <w:rPr>
                <w:rFonts w:hint="eastAsia" w:ascii="宋体" w:hAnsi="宋体" w:eastAsia="仿宋_GB2312" w:cs="仿宋_GB2312"/>
                <w:sz w:val="24"/>
              </w:rPr>
              <w:t>主管部门核准的其余</w:t>
            </w:r>
          </w:p>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河航运项目核准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rPr>
                <w:rFonts w:ascii="宋体" w:hAnsi="宋体" w:eastAsia="仿宋_GB2312" w:cs="仿宋_GB2312"/>
                <w:color w:val="000000"/>
                <w:sz w:val="24"/>
              </w:rPr>
            </w:pPr>
            <w:r>
              <w:rPr>
                <w:rFonts w:hint="eastAsia" w:ascii="宋体" w:hAnsi="宋体" w:eastAsia="仿宋_GB2312" w:cs="仿宋_GB2312"/>
                <w:sz w:val="24"/>
              </w:rPr>
              <w:t>权限内旅游项目核准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90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仿宋_GB2312" w:cs="仿宋_GB2312"/>
                <w:color w:val="000000"/>
                <w:sz w:val="24"/>
              </w:rPr>
            </w:pPr>
          </w:p>
        </w:tc>
        <w:tc>
          <w:tcPr>
            <w:tcW w:w="3255"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eastAsia="仿宋_GB2312" w:cs="仿宋_GB2312"/>
                <w:color w:val="000000"/>
                <w:sz w:val="24"/>
              </w:rPr>
            </w:pPr>
            <w:r>
              <w:rPr>
                <w:rFonts w:hint="eastAsia" w:ascii="宋体" w:hAnsi="宋体" w:eastAsia="仿宋_GB2312" w:cs="仿宋_GB2312"/>
                <w:sz w:val="24"/>
              </w:rPr>
              <w:t>外商投资项目核准</w:t>
            </w:r>
          </w:p>
        </w:tc>
        <w:tc>
          <w:tcPr>
            <w:tcW w:w="13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20" w:lineRule="exact"/>
              <w:jc w:val="center"/>
              <w:rPr>
                <w:rFonts w:ascii="宋体" w:hAnsi="宋体" w:eastAsia="仿宋_GB2312" w:cs="仿宋_GB2312"/>
                <w:color w:val="000000"/>
                <w:sz w:val="24"/>
              </w:rPr>
            </w:pPr>
            <w:r>
              <w:rPr>
                <w:rFonts w:hint="eastAsia" w:ascii="宋体" w:hAnsi="宋体" w:eastAsia="仿宋_GB2312" w:cs="仿宋_GB2312"/>
                <w:sz w:val="24"/>
              </w:rPr>
              <w:t>行政许可</w:t>
            </w:r>
          </w:p>
        </w:tc>
        <w:tc>
          <w:tcPr>
            <w:tcW w:w="136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宋体" w:hAnsi="宋体" w:eastAsia="仿宋_GB2312" w:cs="仿宋_GB2312"/>
                <w:sz w:val="24"/>
              </w:rPr>
            </w:pPr>
            <w:r>
              <w:rPr>
                <w:rFonts w:hint="eastAsia" w:ascii="宋体" w:hAnsi="宋体" w:eastAsia="仿宋_GB2312" w:cs="仿宋_GB2312"/>
                <w:sz w:val="24"/>
              </w:rPr>
              <w:t>县级受理</w:t>
            </w:r>
          </w:p>
          <w:p>
            <w:pPr>
              <w:autoSpaceDE w:val="0"/>
              <w:autoSpaceDN w:val="0"/>
              <w:adjustRightInd w:val="0"/>
              <w:snapToGrid w:val="0"/>
              <w:spacing w:line="320" w:lineRule="exact"/>
              <w:jc w:val="center"/>
              <w:rPr>
                <w:rFonts w:hint="eastAsia" w:ascii="宋体" w:hAnsi="宋体" w:eastAsia="仿宋_GB2312" w:cs="仿宋_GB2312"/>
                <w:sz w:val="24"/>
              </w:rPr>
            </w:pPr>
            <w:r>
              <w:rPr>
                <w:rFonts w:hint="eastAsia" w:ascii="宋体" w:hAnsi="宋体" w:eastAsia="仿宋_GB2312" w:cs="仿宋_GB2312"/>
                <w:sz w:val="24"/>
              </w:rPr>
              <w:t>市级审批</w:t>
            </w:r>
          </w:p>
        </w:tc>
        <w:tc>
          <w:tcPr>
            <w:tcW w:w="346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500" w:lineRule="exact"/>
              <w:jc w:val="center"/>
              <w:rPr>
                <w:rFonts w:ascii="宋体" w:hAnsi="宋体" w:eastAsia="仿宋_GB2312" w:cs="仿宋_GB2312"/>
                <w:color w:val="000000"/>
                <w:sz w:val="24"/>
              </w:rPr>
            </w:pPr>
            <w:r>
              <w:rPr>
                <w:rFonts w:hint="eastAsia" w:ascii="宋体" w:hAnsi="宋体" w:eastAsia="仿宋_GB2312" w:cs="仿宋_GB2312"/>
                <w:sz w:val="24"/>
              </w:rPr>
              <w:t>“市县同权”窗口前移事项</w:t>
            </w:r>
          </w:p>
        </w:tc>
      </w:tr>
    </w:tbl>
    <w:p>
      <w:pPr>
        <w:spacing w:line="560" w:lineRule="exact"/>
        <w:rPr>
          <w:rFonts w:hint="eastAsia" w:ascii="宋体" w:hAnsi="宋体" w:eastAsia="仿宋_GB2312" w:cs="仿宋_GB2312"/>
          <w:color w:val="000000"/>
          <w:spacing w:val="7"/>
          <w:sz w:val="24"/>
        </w:rPr>
      </w:pPr>
      <w:r>
        <w:rPr>
          <w:rFonts w:hint="eastAsia" w:ascii="宋体" w:hAnsi="宋体" w:eastAsia="仿宋_GB2312" w:cs="仿宋_GB2312"/>
          <w:spacing w:val="7"/>
          <w:sz w:val="24"/>
        </w:rPr>
        <w:t>注：行政许可、其他权利事项参照《江西省行政许可事项清单(</w:t>
      </w:r>
      <w:r>
        <w:rPr>
          <w:rFonts w:hint="eastAsia" w:ascii="宋体" w:hAnsi="宋体" w:cs="仿宋_GB2312"/>
          <w:spacing w:val="7"/>
          <w:sz w:val="24"/>
        </w:rPr>
        <w:t>2022</w:t>
      </w:r>
      <w:r>
        <w:rPr>
          <w:rFonts w:hint="eastAsia" w:ascii="宋体" w:hAnsi="宋体" w:eastAsia="仿宋_GB2312" w:cs="仿宋_GB2312"/>
          <w:spacing w:val="7"/>
          <w:sz w:val="24"/>
        </w:rPr>
        <w:t>年版)》《上犹县市县同权改革实施方案》文件，如后续省、市有其他调整，将按最新要求参照执行。</w:t>
      </w:r>
    </w:p>
    <w:p>
      <w:pPr>
        <w:spacing w:line="560" w:lineRule="exact"/>
        <w:ind w:right="1218" w:rightChars="580"/>
        <w:jc w:val="left"/>
        <w:rPr>
          <w:rFonts w:hint="eastAsia" w:ascii="宋体" w:hAnsi="宋体" w:eastAsia="仿宋_GB2312" w:cs="仿宋_GB2312"/>
          <w:spacing w:val="-11"/>
          <w:sz w:val="24"/>
        </w:rPr>
      </w:pPr>
    </w:p>
    <w:p>
      <w:pPr>
        <w:spacing w:line="560" w:lineRule="exact"/>
        <w:rPr>
          <w:rFonts w:ascii="宋体" w:hAnsi="宋体" w:eastAsia="仿宋_GB2312" w:cs="仿宋_GB2312"/>
          <w:snapToGrid w:val="0"/>
          <w:spacing w:val="-11"/>
          <w:sz w:val="32"/>
          <w:szCs w:val="32"/>
        </w:rPr>
        <w:sectPr>
          <w:pgSz w:w="16838" w:h="11906" w:orient="landscape"/>
          <w:pgMar w:top="1800" w:right="1440" w:bottom="1800" w:left="1440" w:header="851" w:footer="992" w:gutter="0"/>
          <w:cols w:space="720" w:num="1"/>
          <w:docGrid w:type="lines" w:linePitch="312" w:charSpace="0"/>
        </w:sectPr>
      </w:pPr>
    </w:p>
    <w:p>
      <w:pPr>
        <w:tabs>
          <w:tab w:val="left" w:pos="3645"/>
        </w:tabs>
        <w:rPr>
          <w:rFonts w:hint="eastAsia" w:ascii="宋体" w:hAnsi="宋体"/>
        </w:rPr>
      </w:pPr>
    </w:p>
    <w:p>
      <w:pPr>
        <w:tabs>
          <w:tab w:val="left" w:pos="3645"/>
        </w:tabs>
        <w:rPr>
          <w:rFonts w:hint="eastAsia" w:ascii="宋体" w:hAnsi="宋体"/>
        </w:rPr>
      </w:pPr>
    </w:p>
    <w:p>
      <w:pPr>
        <w:tabs>
          <w:tab w:val="left" w:pos="3645"/>
        </w:tabs>
        <w:rPr>
          <w:rFonts w:hint="eastAsia" w:ascii="宋体" w:hAnsi="宋体"/>
        </w:rPr>
      </w:pPr>
    </w:p>
    <w:p>
      <w:pPr>
        <w:tabs>
          <w:tab w:val="left" w:pos="3645"/>
        </w:tabs>
        <w:rPr>
          <w:rFonts w:hint="eastAsia" w:ascii="宋体" w:hAnsi="宋体"/>
        </w:rPr>
      </w:pPr>
    </w:p>
    <w:p>
      <w:pPr>
        <w:tabs>
          <w:tab w:val="left" w:pos="3645"/>
        </w:tabs>
        <w:rPr>
          <w:rFonts w:hint="eastAsia" w:ascii="宋体" w:hAnsi="宋体"/>
        </w:rPr>
      </w:pPr>
    </w:p>
    <w:p>
      <w:pPr>
        <w:tabs>
          <w:tab w:val="left" w:pos="3645"/>
        </w:tabs>
        <w:rPr>
          <w:rFonts w:hint="eastAsia" w:ascii="宋体" w:hAnsi="宋体"/>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sz w:val="32"/>
          <w:szCs w:val="32"/>
        </w:rPr>
      </w:pPr>
    </w:p>
    <w:p>
      <w:pPr>
        <w:tabs>
          <w:tab w:val="left" w:pos="3645"/>
        </w:tabs>
        <w:rPr>
          <w:rFonts w:hint="eastAsia" w:ascii="宋体" w:hAnsi="宋体"/>
        </w:rPr>
      </w:pPr>
    </w:p>
    <w:p>
      <w:pPr>
        <w:tabs>
          <w:tab w:val="left" w:pos="3645"/>
        </w:tabs>
        <w:rPr>
          <w:rFonts w:hint="eastAsia" w:ascii="宋体" w:hAnsi="宋体"/>
        </w:rPr>
      </w:pPr>
    </w:p>
    <w:p>
      <w:pPr>
        <w:tabs>
          <w:tab w:val="left" w:pos="3645"/>
        </w:tabs>
        <w:rPr>
          <w:rFonts w:hint="eastAsia" w:ascii="宋体" w:hAnsi="宋体"/>
        </w:rPr>
      </w:pPr>
    </w:p>
    <w:p>
      <w:pPr>
        <w:tabs>
          <w:tab w:val="left" w:pos="3645"/>
        </w:tabs>
        <w:rPr>
          <w:rFonts w:hint="eastAsia" w:ascii="宋体" w:hAnsi="宋体"/>
        </w:rPr>
      </w:pPr>
    </w:p>
    <w:p>
      <w:pPr>
        <w:tabs>
          <w:tab w:val="left" w:pos="3645"/>
        </w:tabs>
        <w:rPr>
          <w:rFonts w:hint="eastAsia" w:ascii="宋体" w:hAnsi="宋体"/>
        </w:rPr>
      </w:pPr>
    </w:p>
    <w:p>
      <w:pPr>
        <w:tabs>
          <w:tab w:val="left" w:pos="3645"/>
        </w:tabs>
        <w:ind w:firstLine="4960" w:firstLineChars="1550"/>
        <w:rPr>
          <w:rFonts w:hint="eastAsia" w:ascii="宋体" w:hAnsi="宋体" w:eastAsia="仿宋_GB2312"/>
          <w:sz w:val="32"/>
          <w:szCs w:val="32"/>
        </w:rPr>
      </w:pPr>
    </w:p>
    <w:p>
      <w:pPr>
        <w:tabs>
          <w:tab w:val="left" w:pos="3645"/>
        </w:tabs>
        <w:ind w:firstLine="4340" w:firstLineChars="1550"/>
        <w:rPr>
          <w:rFonts w:hint="eastAsia" w:ascii="宋体" w:hAnsi="宋体" w:eastAsia="仿宋_GB2312"/>
          <w:sz w:val="32"/>
          <w:szCs w:val="32"/>
        </w:rPr>
      </w:pPr>
      <w:r>
        <w:rPr>
          <w:rFonts w:hint="eastAsia" w:ascii="宋体" w:hAnsi="宋体" w:eastAsia="仿宋_GB2312"/>
          <w:sz w:val="28"/>
          <w:szCs w:val="28"/>
          <w:lang/>
        </w:rPr>
        <w:pict>
          <v:line id="直线 55" o:spid="_x0000_s1029" o:spt="20" style="position:absolute;left:0pt;margin-left:0.95pt;margin-top:29.45pt;height:0pt;width:432pt;z-index:251659264;mso-width-relative:page;mso-height-relative:page;" filled="f" coordsize="21600,21600">
            <v:path arrowok="t"/>
            <v:fill on="f" focussize="0,0"/>
            <v:stroke weight="1.25pt"/>
            <v:imagedata o:title=""/>
            <o:lock v:ext="edit"/>
          </v:line>
        </w:pict>
      </w:r>
    </w:p>
    <w:p>
      <w:pPr>
        <w:tabs>
          <w:tab w:val="left" w:pos="3645"/>
        </w:tabs>
        <w:jc w:val="center"/>
        <w:rPr>
          <w:rFonts w:hint="eastAsia" w:ascii="宋体" w:hAnsi="宋体"/>
        </w:rPr>
      </w:pPr>
      <w:r>
        <w:rPr>
          <w:rFonts w:hint="eastAsia" w:ascii="宋体" w:hAnsi="宋体" w:eastAsia="仿宋_GB2312"/>
          <w:sz w:val="28"/>
          <w:szCs w:val="28"/>
          <w:lang/>
        </w:rPr>
        <w:pict>
          <v:line id="直线 56" o:spid="_x0000_s1030" o:spt="20" style="position:absolute;left:0pt;margin-left:-0.65pt;margin-top:28.75pt;height:0pt;width:432pt;z-index:251660288;mso-width-relative:page;mso-height-relative:page;" filled="f" coordsize="21600,21600">
            <v:path arrowok="t"/>
            <v:fill on="f" focussize="0,0"/>
            <v:stroke weight="1.25pt"/>
            <v:imagedata o:title=""/>
            <o:lock v:ext="edit"/>
          </v:line>
        </w:pict>
      </w:r>
      <w:r>
        <w:rPr>
          <w:rFonts w:hint="eastAsia" w:ascii="宋体" w:hAnsi="宋体" w:eastAsia="仿宋_GB2312"/>
          <w:sz w:val="28"/>
          <w:szCs w:val="28"/>
        </w:rPr>
        <w:t>上犹县人民政府办公室                   2023年7月20日印发</w:t>
      </w:r>
    </w:p>
    <w:p/>
    <w:sectPr>
      <w:pgSz w:w="11906" w:h="16838"/>
      <w:pgMar w:top="1701" w:right="1588" w:bottom="1701"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lang/>
      </w:rPr>
      <w:t>17</w:t>
    </w:r>
    <w:r>
      <w:rPr>
        <w:rStyle w:val="9"/>
        <w:rFonts w:ascii="宋体" w:hAnsi="宋体"/>
        <w:sz w:val="28"/>
        <w:szCs w:val="28"/>
      </w:rPr>
      <w:fldChar w:fldCharType="end"/>
    </w:r>
    <w:r>
      <w:rPr>
        <w:rStyle w:val="9"/>
        <w:rFonts w:hint="eastAsia" w:ascii="宋体" w:hAnsi="宋体"/>
        <w:sz w:val="28"/>
        <w:szCs w:val="28"/>
      </w:rPr>
      <w:t xml:space="preserve"> —</w:t>
    </w:r>
  </w:p>
  <w:p>
    <w:pPr>
      <w:pStyle w:val="5"/>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YTI2YzUzZmRjMDc5YzkwOTE2ZjAwZWIxOTZiOWEifQ=="/>
  </w:docVars>
  <w:rsids>
    <w:rsidRoot w:val="004C4C83"/>
    <w:rsid w:val="0003046A"/>
    <w:rsid w:val="0007642F"/>
    <w:rsid w:val="000839FD"/>
    <w:rsid w:val="000A321C"/>
    <w:rsid w:val="000A4789"/>
    <w:rsid w:val="00132459"/>
    <w:rsid w:val="0014031A"/>
    <w:rsid w:val="0015258A"/>
    <w:rsid w:val="00152CB4"/>
    <w:rsid w:val="00164046"/>
    <w:rsid w:val="001E3857"/>
    <w:rsid w:val="001F2DC3"/>
    <w:rsid w:val="001F6BAC"/>
    <w:rsid w:val="00272857"/>
    <w:rsid w:val="002D4788"/>
    <w:rsid w:val="00312702"/>
    <w:rsid w:val="004854F7"/>
    <w:rsid w:val="004B71A1"/>
    <w:rsid w:val="004C4C83"/>
    <w:rsid w:val="00723ADE"/>
    <w:rsid w:val="007302B3"/>
    <w:rsid w:val="007B4F99"/>
    <w:rsid w:val="007F67B7"/>
    <w:rsid w:val="00882389"/>
    <w:rsid w:val="00886F64"/>
    <w:rsid w:val="008942A6"/>
    <w:rsid w:val="008B30E9"/>
    <w:rsid w:val="00901AFA"/>
    <w:rsid w:val="00926A1C"/>
    <w:rsid w:val="009620A2"/>
    <w:rsid w:val="00965393"/>
    <w:rsid w:val="009D7BDA"/>
    <w:rsid w:val="00A2369A"/>
    <w:rsid w:val="00AB2A2B"/>
    <w:rsid w:val="00AB5290"/>
    <w:rsid w:val="00B6473E"/>
    <w:rsid w:val="00C32C4E"/>
    <w:rsid w:val="00C51039"/>
    <w:rsid w:val="00CA64A9"/>
    <w:rsid w:val="00D92791"/>
    <w:rsid w:val="00DD23FC"/>
    <w:rsid w:val="00DD2B4C"/>
    <w:rsid w:val="00DE2F67"/>
    <w:rsid w:val="00E420AE"/>
    <w:rsid w:val="00E614EE"/>
    <w:rsid w:val="00ED0DC0"/>
    <w:rsid w:val="00ED1631"/>
    <w:rsid w:val="00ED1789"/>
    <w:rsid w:val="00EF522A"/>
    <w:rsid w:val="00F7394F"/>
    <w:rsid w:val="00F90678"/>
    <w:rsid w:val="00F9444A"/>
    <w:rsid w:val="00FA10FD"/>
    <w:rsid w:val="00FD2528"/>
    <w:rsid w:val="158D4592"/>
    <w:rsid w:val="6D2A2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2"/>
    <w:qFormat/>
    <w:uiPriority w:val="0"/>
    <w:pPr>
      <w:keepNext/>
      <w:keepLines/>
      <w:widowControl/>
      <w:kinsoku w:val="0"/>
      <w:autoSpaceDE w:val="0"/>
      <w:autoSpaceDN w:val="0"/>
      <w:adjustRightInd w:val="0"/>
      <w:snapToGrid w:val="0"/>
      <w:spacing w:before="260" w:after="260" w:line="415" w:lineRule="auto"/>
      <w:jc w:val="left"/>
      <w:outlineLvl w:val="2"/>
    </w:pPr>
    <w:rPr>
      <w:rFonts w:ascii="Arial" w:hAnsi="Arial" w:eastAsia="Arial" w:cs="Arial"/>
      <w:b/>
      <w:bCs/>
      <w:color w:val="000000"/>
      <w:kern w:val="0"/>
      <w:sz w:val="32"/>
      <w:szCs w:val="32"/>
    </w:rPr>
  </w:style>
  <w:style w:type="character" w:default="1" w:styleId="8">
    <w:name w:val="Default Paragraph Font"/>
    <w:uiPriority w:val="0"/>
  </w:style>
  <w:style w:type="table" w:default="1" w:styleId="7">
    <w:name w:val="Normal Table"/>
    <w:uiPriority w:val="0"/>
    <w:tblPr>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alloon Text"/>
    <w:basedOn w:val="1"/>
    <w:semiHidden/>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rPr>
      <w:rFonts w:ascii="Times New Roman" w:hAnsi="Times New Roman" w:eastAsia="宋体" w:cs="Times New Roman"/>
    </w:rPr>
  </w:style>
  <w:style w:type="character" w:customStyle="1" w:styleId="10">
    <w:name w:val="页眉 Char"/>
    <w:basedOn w:val="8"/>
    <w:link w:val="6"/>
    <w:uiPriority w:val="0"/>
    <w:rPr>
      <w:rFonts w:ascii="Times New Roman" w:hAnsi="Times New Roman" w:eastAsia="宋体" w:cs="Times New Roman"/>
      <w:sz w:val="18"/>
      <w:szCs w:val="18"/>
    </w:rPr>
  </w:style>
  <w:style w:type="character" w:customStyle="1" w:styleId="11">
    <w:name w:val="页脚 Char"/>
    <w:basedOn w:val="8"/>
    <w:link w:val="5"/>
    <w:uiPriority w:val="0"/>
    <w:rPr>
      <w:rFonts w:ascii="Times New Roman" w:hAnsi="Times New Roman" w:eastAsia="宋体" w:cs="Times New Roman"/>
      <w:sz w:val="18"/>
      <w:szCs w:val="18"/>
    </w:rPr>
  </w:style>
  <w:style w:type="character" w:customStyle="1" w:styleId="12">
    <w:name w:val="标题 3 Char"/>
    <w:basedOn w:val="8"/>
    <w:link w:val="2"/>
    <w:semiHidden/>
    <w:uiPriority w:val="0"/>
    <w:rPr>
      <w:rFonts w:ascii="Arial" w:hAnsi="Arial" w:eastAsia="Arial" w:cs="Arial"/>
      <w:b/>
      <w:bCs/>
      <w:color w:val="00000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2023-08-11T01:12:38Z</dcterms:created>
  <dc:creator>admin</dc:creator>
  <cp:lastModifiedBy>WPS_427173329</cp:lastModifiedBy>
  <dcterms:modified xsi:type="dcterms:W3CDTF">2023-08-11T01:23:08Z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CEC7C28F0B254EE4B59618914B24339D_12</vt:lpwstr>
  </property>
</Properties>
</file>