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5B8" w:rsidRDefault="007E75B8">
      <w:pPr>
        <w:rPr>
          <w:rFonts w:ascii="仿宋_GB2312" w:hAnsi="仿宋_GB2312"/>
          <w:b/>
          <w:bCs/>
          <w:kern w:val="44"/>
          <w:sz w:val="44"/>
          <w:szCs w:val="44"/>
        </w:rPr>
      </w:pPr>
    </w:p>
    <w:p w:rsidR="007E75B8" w:rsidRDefault="007E75B8">
      <w:pPr>
        <w:ind w:firstLine="1285"/>
        <w:jc w:val="center"/>
        <w:rPr>
          <w:rFonts w:ascii="仿宋_GB2312" w:hAnsi="仿宋_GB2312"/>
          <w:b/>
          <w:sz w:val="64"/>
          <w:szCs w:val="64"/>
        </w:rPr>
      </w:pPr>
    </w:p>
    <w:p w:rsidR="007E75B8" w:rsidRDefault="00384AD5">
      <w:pPr>
        <w:ind w:firstLineChars="50" w:firstLine="281"/>
        <w:rPr>
          <w:rFonts w:ascii="宋体" w:eastAsia="宋体" w:hAnsi="宋体" w:cs="宋体"/>
          <w:bCs/>
          <w:color w:val="000000"/>
          <w:spacing w:val="20"/>
          <w:sz w:val="52"/>
          <w:szCs w:val="52"/>
          <w:lang w:val="zh-CN"/>
        </w:rPr>
      </w:pPr>
      <w:r>
        <w:rPr>
          <w:rFonts w:ascii="宋体" w:eastAsia="宋体" w:hAnsi="宋体" w:cs="宋体" w:hint="eastAsia"/>
          <w:b/>
          <w:color w:val="000000"/>
          <w:spacing w:val="20"/>
          <w:sz w:val="52"/>
          <w:szCs w:val="52"/>
          <w:lang w:val="zh-CN"/>
        </w:rPr>
        <w:t>上犹县基础测绘“十四五”规划</w:t>
      </w:r>
    </w:p>
    <w:p w:rsidR="007E75B8" w:rsidRDefault="007E75B8">
      <w:pPr>
        <w:ind w:firstLineChars="0" w:firstLine="0"/>
        <w:rPr>
          <w:rFonts w:ascii="仿宋_GB2312" w:hAnsi="仿宋_GB2312"/>
          <w:color w:val="000000"/>
          <w:sz w:val="72"/>
          <w:szCs w:val="72"/>
        </w:rPr>
      </w:pPr>
    </w:p>
    <w:p w:rsidR="007E75B8" w:rsidRDefault="007E75B8">
      <w:pPr>
        <w:ind w:firstLine="1044"/>
        <w:jc w:val="center"/>
        <w:rPr>
          <w:rFonts w:ascii="黑体" w:eastAsia="黑体" w:hAnsi="黑体"/>
          <w:b/>
          <w:color w:val="000000"/>
          <w:sz w:val="52"/>
          <w:szCs w:val="52"/>
        </w:rPr>
      </w:pPr>
    </w:p>
    <w:p w:rsidR="007E75B8" w:rsidRDefault="007E75B8">
      <w:pPr>
        <w:ind w:firstLine="1044"/>
        <w:jc w:val="center"/>
        <w:rPr>
          <w:rFonts w:ascii="黑体" w:eastAsia="黑体" w:hAnsi="黑体"/>
          <w:b/>
          <w:color w:val="000000"/>
          <w:sz w:val="52"/>
          <w:szCs w:val="52"/>
        </w:rPr>
      </w:pPr>
    </w:p>
    <w:p w:rsidR="007E75B8" w:rsidRDefault="007E75B8">
      <w:pPr>
        <w:ind w:firstLine="1044"/>
        <w:jc w:val="center"/>
        <w:rPr>
          <w:rFonts w:ascii="黑体" w:eastAsia="黑体" w:hAnsi="黑体"/>
          <w:b/>
          <w:color w:val="000000"/>
          <w:sz w:val="52"/>
          <w:szCs w:val="52"/>
        </w:rPr>
      </w:pPr>
    </w:p>
    <w:p w:rsidR="007E75B8" w:rsidRDefault="007E75B8">
      <w:pPr>
        <w:ind w:firstLine="1044"/>
        <w:jc w:val="center"/>
        <w:rPr>
          <w:rFonts w:ascii="黑体" w:eastAsia="黑体" w:hAnsi="黑体"/>
          <w:b/>
          <w:color w:val="000000"/>
          <w:sz w:val="52"/>
          <w:szCs w:val="52"/>
        </w:rPr>
      </w:pPr>
    </w:p>
    <w:p w:rsidR="007E75B8" w:rsidRDefault="007E75B8">
      <w:pPr>
        <w:ind w:firstLine="1446"/>
        <w:rPr>
          <w:rFonts w:ascii="仿宋_GB2312" w:hAnsi="仿宋_GB2312"/>
          <w:b/>
          <w:color w:val="000000"/>
          <w:sz w:val="72"/>
          <w:szCs w:val="72"/>
        </w:rPr>
      </w:pPr>
    </w:p>
    <w:p w:rsidR="007E75B8" w:rsidRDefault="007E75B8">
      <w:pPr>
        <w:ind w:firstLine="1446"/>
        <w:rPr>
          <w:rFonts w:ascii="仿宋_GB2312" w:hAnsi="仿宋_GB2312"/>
          <w:b/>
          <w:color w:val="000000"/>
          <w:sz w:val="72"/>
          <w:szCs w:val="72"/>
        </w:rPr>
      </w:pPr>
    </w:p>
    <w:p w:rsidR="007E75B8" w:rsidRDefault="007E75B8">
      <w:pPr>
        <w:ind w:firstLine="1446"/>
        <w:rPr>
          <w:rFonts w:ascii="仿宋_GB2312" w:hAnsi="仿宋_GB2312"/>
          <w:b/>
          <w:color w:val="000000"/>
          <w:sz w:val="72"/>
          <w:szCs w:val="72"/>
        </w:rPr>
      </w:pPr>
    </w:p>
    <w:p w:rsidR="007E75B8" w:rsidRDefault="007E75B8">
      <w:pPr>
        <w:ind w:firstLine="720"/>
        <w:jc w:val="center"/>
        <w:rPr>
          <w:rFonts w:ascii="方正小标宋简体" w:eastAsia="方正小标宋简体" w:hAnsi="方正小标宋简体" w:cs="方正小标宋简体"/>
          <w:bCs/>
          <w:color w:val="000000"/>
          <w:spacing w:val="20"/>
          <w:sz w:val="32"/>
          <w:szCs w:val="32"/>
          <w:lang w:val="zh-CN"/>
        </w:rPr>
      </w:pPr>
    </w:p>
    <w:p w:rsidR="007E75B8" w:rsidRDefault="00384AD5" w:rsidP="00BA0CAD">
      <w:pPr>
        <w:ind w:firstLine="723"/>
        <w:jc w:val="center"/>
        <w:rPr>
          <w:rFonts w:ascii="宋体" w:eastAsia="宋体" w:hAnsi="宋体" w:cs="宋体"/>
          <w:b/>
          <w:color w:val="000000"/>
          <w:spacing w:val="20"/>
          <w:sz w:val="32"/>
          <w:szCs w:val="32"/>
          <w:lang w:val="zh-CN"/>
        </w:rPr>
      </w:pPr>
      <w:r>
        <w:rPr>
          <w:rFonts w:ascii="宋体" w:eastAsia="宋体" w:hAnsi="宋体" w:cs="宋体" w:hint="eastAsia"/>
          <w:b/>
          <w:color w:val="000000"/>
          <w:spacing w:val="20"/>
          <w:sz w:val="32"/>
          <w:szCs w:val="32"/>
          <w:lang w:val="zh-CN"/>
        </w:rPr>
        <w:t>上犹县自然资源局</w:t>
      </w:r>
    </w:p>
    <w:p w:rsidR="007E75B8" w:rsidRDefault="00384AD5" w:rsidP="00BA0CAD">
      <w:pPr>
        <w:ind w:firstLine="723"/>
        <w:jc w:val="center"/>
        <w:rPr>
          <w:rFonts w:ascii="仿宋_GB2312" w:hAnsi="仿宋_GB2312" w:cs="仿宋_GB2312"/>
          <w:b/>
          <w:color w:val="000000"/>
          <w:spacing w:val="20"/>
          <w:sz w:val="44"/>
          <w:szCs w:val="44"/>
          <w:lang w:val="zh-CN"/>
        </w:rPr>
      </w:pPr>
      <w:r>
        <w:rPr>
          <w:rFonts w:ascii="宋体" w:eastAsia="宋体" w:hAnsi="宋体" w:cs="宋体" w:hint="eastAsia"/>
          <w:b/>
          <w:color w:val="000000"/>
          <w:spacing w:val="20"/>
          <w:sz w:val="32"/>
          <w:szCs w:val="32"/>
          <w:lang w:val="zh-CN"/>
        </w:rPr>
        <w:t>二Ｏ二一年二月</w:t>
      </w:r>
      <w:r>
        <w:rPr>
          <w:rFonts w:ascii="仿宋_GB2312" w:hAnsi="仿宋_GB2312" w:cs="仿宋_GB2312"/>
          <w:b/>
          <w:color w:val="000000"/>
          <w:spacing w:val="20"/>
          <w:sz w:val="44"/>
          <w:szCs w:val="44"/>
          <w:lang w:val="zh-CN"/>
        </w:rPr>
        <w:br w:type="page"/>
      </w:r>
    </w:p>
    <w:p w:rsidR="007E75B8" w:rsidRDefault="00384AD5">
      <w:pPr>
        <w:pStyle w:val="10"/>
        <w:tabs>
          <w:tab w:val="right" w:leader="dot" w:pos="8306"/>
        </w:tabs>
        <w:ind w:firstLineChars="0" w:firstLine="0"/>
        <w:jc w:val="center"/>
        <w:rPr>
          <w:rFonts w:ascii="仿宋_GB2312" w:eastAsia="仿宋_GB2312" w:hAnsi="仿宋_GB2312" w:cs="仿宋_GB2312"/>
          <w:b/>
          <w:bCs w:val="0"/>
          <w:sz w:val="28"/>
          <w:szCs w:val="28"/>
        </w:rPr>
      </w:pPr>
      <w:r>
        <w:rPr>
          <w:rFonts w:ascii="仿宋_GB2312" w:eastAsia="仿宋_GB2312" w:hAnsi="仿宋_GB2312" w:cs="仿宋_GB2312" w:hint="eastAsia"/>
          <w:b/>
          <w:bCs w:val="0"/>
          <w:sz w:val="28"/>
          <w:szCs w:val="28"/>
        </w:rPr>
        <w:lastRenderedPageBreak/>
        <w:t>目</w:t>
      </w:r>
      <w:r>
        <w:rPr>
          <w:rFonts w:ascii="仿宋_GB2312" w:eastAsia="仿宋_GB2312" w:hAnsi="仿宋_GB2312" w:cs="仿宋_GB2312" w:hint="eastAsia"/>
          <w:b/>
          <w:bCs w:val="0"/>
          <w:sz w:val="28"/>
          <w:szCs w:val="28"/>
        </w:rPr>
        <w:t xml:space="preserve"> </w:t>
      </w:r>
      <w:r>
        <w:rPr>
          <w:rFonts w:ascii="仿宋_GB2312" w:eastAsia="仿宋_GB2312" w:hAnsi="仿宋_GB2312" w:cs="仿宋_GB2312" w:hint="eastAsia"/>
          <w:b/>
          <w:bCs w:val="0"/>
          <w:sz w:val="28"/>
          <w:szCs w:val="28"/>
        </w:rPr>
        <w:t>录</w:t>
      </w:r>
    </w:p>
    <w:p w:rsidR="007E75B8" w:rsidRDefault="007E75B8">
      <w:pPr>
        <w:pStyle w:val="10"/>
        <w:tabs>
          <w:tab w:val="right" w:leader="dot" w:pos="8306"/>
        </w:tabs>
        <w:ind w:firstLine="560"/>
        <w:rPr>
          <w:rFonts w:ascii="仿宋_GB2312" w:eastAsia="仿宋_GB2312" w:hAnsi="仿宋_GB2312" w:cs="仿宋_GB2312"/>
          <w:sz w:val="28"/>
          <w:szCs w:val="28"/>
        </w:rPr>
      </w:pPr>
      <w:r w:rsidRPr="007E75B8">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TOC \o "1-3" \h \u </w:instrText>
      </w:r>
      <w:r w:rsidRPr="007E75B8">
        <w:rPr>
          <w:rFonts w:ascii="仿宋_GB2312" w:eastAsia="仿宋_GB2312" w:hAnsi="仿宋_GB2312" w:cs="仿宋_GB2312" w:hint="eastAsia"/>
          <w:sz w:val="28"/>
          <w:szCs w:val="28"/>
        </w:rPr>
        <w:fldChar w:fldCharType="separate"/>
      </w:r>
      <w:hyperlink w:anchor="_Toc10347" w:history="1">
        <w:r w:rsidR="00384AD5">
          <w:rPr>
            <w:rFonts w:ascii="仿宋_GB2312" w:eastAsia="仿宋_GB2312" w:hAnsi="仿宋_GB2312" w:cs="仿宋_GB2312" w:hint="eastAsia"/>
            <w:bCs w:val="0"/>
            <w:sz w:val="28"/>
            <w:szCs w:val="28"/>
          </w:rPr>
          <w:t>前</w:t>
        </w:r>
        <w:r w:rsidR="00384AD5">
          <w:rPr>
            <w:rFonts w:ascii="仿宋_GB2312" w:eastAsia="仿宋_GB2312" w:hAnsi="仿宋_GB2312" w:cs="仿宋_GB2312" w:hint="eastAsia"/>
            <w:bCs w:val="0"/>
            <w:sz w:val="28"/>
            <w:szCs w:val="28"/>
          </w:rPr>
          <w:t xml:space="preserve"> </w:t>
        </w:r>
        <w:r w:rsidR="00384AD5">
          <w:rPr>
            <w:rFonts w:ascii="仿宋_GB2312" w:eastAsia="仿宋_GB2312" w:hAnsi="仿宋_GB2312" w:cs="仿宋_GB2312" w:hint="eastAsia"/>
            <w:bCs w:val="0"/>
            <w:sz w:val="28"/>
            <w:szCs w:val="28"/>
          </w:rPr>
          <w:t>言</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_Toc10347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32178" w:history="1">
        <w:r w:rsidR="00384AD5">
          <w:rPr>
            <w:rFonts w:ascii="仿宋_GB2312" w:eastAsia="仿宋_GB2312" w:hAnsi="仿宋_GB2312" w:cs="仿宋_GB2312" w:hint="eastAsia"/>
            <w:bCs w:val="0"/>
            <w:sz w:val="28"/>
            <w:szCs w:val="28"/>
          </w:rPr>
          <w:t>第一章</w:t>
        </w:r>
        <w:r w:rsidR="00384AD5">
          <w:rPr>
            <w:rFonts w:ascii="仿宋_GB2312" w:eastAsia="仿宋_GB2312" w:hAnsi="仿宋_GB2312" w:cs="仿宋_GB2312" w:hint="eastAsia"/>
            <w:bCs w:val="0"/>
            <w:sz w:val="28"/>
            <w:szCs w:val="28"/>
          </w:rPr>
          <w:t xml:space="preserve"> </w:t>
        </w:r>
        <w:r w:rsidR="00384AD5">
          <w:rPr>
            <w:rFonts w:ascii="仿宋_GB2312" w:eastAsia="仿宋_GB2312" w:hAnsi="仿宋_GB2312" w:cs="仿宋_GB2312" w:hint="eastAsia"/>
            <w:bCs w:val="0"/>
            <w:sz w:val="28"/>
            <w:szCs w:val="28"/>
          </w:rPr>
          <w:t>总</w:t>
        </w:r>
        <w:r w:rsidR="00384AD5">
          <w:rPr>
            <w:rFonts w:ascii="仿宋_GB2312" w:eastAsia="仿宋_GB2312" w:hAnsi="仿宋_GB2312" w:cs="仿宋_GB2312" w:hint="eastAsia"/>
            <w:bCs w:val="0"/>
            <w:sz w:val="28"/>
            <w:szCs w:val="28"/>
          </w:rPr>
          <w:t xml:space="preserve"> </w:t>
        </w:r>
        <w:r w:rsidR="00384AD5">
          <w:rPr>
            <w:rFonts w:ascii="仿宋_GB2312" w:eastAsia="仿宋_GB2312" w:hAnsi="仿宋_GB2312" w:cs="仿宋_GB2312" w:hint="eastAsia"/>
            <w:bCs w:val="0"/>
            <w:sz w:val="28"/>
            <w:szCs w:val="28"/>
          </w:rPr>
          <w:t>则</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_Toc32178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2953" w:history="1">
        <w:r w:rsidR="00384AD5">
          <w:rPr>
            <w:rFonts w:ascii="仿宋_GB2312" w:hAnsi="仿宋_GB2312" w:cs="仿宋_GB2312" w:hint="eastAsia"/>
            <w:sz w:val="28"/>
            <w:szCs w:val="28"/>
          </w:rPr>
          <w:t xml:space="preserve">1.1 </w:t>
        </w:r>
        <w:r w:rsidR="00384AD5">
          <w:rPr>
            <w:rFonts w:ascii="仿宋_GB2312" w:hAnsi="仿宋_GB2312" w:cs="仿宋_GB2312" w:hint="eastAsia"/>
            <w:sz w:val="28"/>
            <w:szCs w:val="28"/>
          </w:rPr>
          <w:t>规划背景</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_Toc12953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6624" w:history="1">
        <w:r w:rsidR="00384AD5">
          <w:rPr>
            <w:rFonts w:ascii="仿宋_GB2312" w:hAnsi="仿宋_GB2312" w:cs="仿宋_GB2312" w:hint="eastAsia"/>
            <w:sz w:val="28"/>
            <w:szCs w:val="28"/>
          </w:rPr>
          <w:t xml:space="preserve">1.2 </w:t>
        </w:r>
        <w:r w:rsidR="00384AD5">
          <w:rPr>
            <w:rFonts w:ascii="仿宋_GB2312" w:hAnsi="仿宋_GB2312" w:cs="仿宋_GB2312" w:hint="eastAsia"/>
            <w:sz w:val="28"/>
            <w:szCs w:val="28"/>
          </w:rPr>
          <w:t>规划期限</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_Toc6624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9602" w:history="1">
        <w:r w:rsidR="00384AD5">
          <w:rPr>
            <w:rFonts w:ascii="仿宋_GB2312" w:hAnsi="仿宋_GB2312" w:cs="仿宋_GB2312" w:hint="eastAsia"/>
            <w:sz w:val="28"/>
            <w:szCs w:val="28"/>
          </w:rPr>
          <w:t xml:space="preserve">1.3 </w:t>
        </w:r>
        <w:r w:rsidR="00384AD5">
          <w:rPr>
            <w:rFonts w:ascii="仿宋_GB2312" w:hAnsi="仿宋_GB2312" w:cs="仿宋_GB2312" w:hint="eastAsia"/>
            <w:sz w:val="28"/>
            <w:szCs w:val="28"/>
          </w:rPr>
          <w:t>编制依据</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_Toc9602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4</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004" w:history="1">
        <w:r w:rsidR="00384AD5">
          <w:rPr>
            <w:rFonts w:ascii="仿宋_GB2312" w:hAnsi="仿宋_GB2312" w:cs="仿宋_GB2312" w:hint="eastAsia"/>
            <w:szCs w:val="28"/>
          </w:rPr>
          <w:t>1.3.1</w:t>
        </w:r>
        <w:r w:rsidR="00384AD5">
          <w:rPr>
            <w:rFonts w:ascii="仿宋_GB2312" w:hAnsi="仿宋_GB2312" w:cs="仿宋_GB2312" w:hint="eastAsia"/>
            <w:szCs w:val="28"/>
          </w:rPr>
          <w:t>国家和省有关法律、法规及文件</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_Toc1004 </w:instrText>
        </w:r>
        <w:r>
          <w:rPr>
            <w:rFonts w:ascii="仿宋_GB2312" w:hAnsi="仿宋_GB2312" w:cs="仿宋_GB2312" w:hint="eastAsia"/>
            <w:szCs w:val="28"/>
          </w:rPr>
          <w:fldChar w:fldCharType="separate"/>
        </w:r>
        <w:r w:rsidR="00384AD5">
          <w:rPr>
            <w:rFonts w:ascii="仿宋_GB2312" w:hAnsi="仿宋_GB2312" w:cs="仿宋_GB2312" w:hint="eastAsia"/>
            <w:szCs w:val="28"/>
          </w:rPr>
          <w:t>4</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1425" w:history="1">
        <w:r w:rsidR="00384AD5">
          <w:rPr>
            <w:rFonts w:ascii="仿宋_GB2312" w:hAnsi="仿宋_GB2312" w:cs="仿宋_GB2312" w:hint="eastAsia"/>
            <w:szCs w:val="28"/>
          </w:rPr>
          <w:t>1.3.2</w:t>
        </w:r>
        <w:r w:rsidR="00384AD5">
          <w:rPr>
            <w:rFonts w:ascii="仿宋_GB2312" w:hAnsi="仿宋_GB2312" w:cs="仿宋_GB2312" w:hint="eastAsia"/>
            <w:szCs w:val="28"/>
          </w:rPr>
          <w:t>规划文件</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_Toc21425 </w:instrText>
        </w:r>
        <w:r>
          <w:rPr>
            <w:rFonts w:ascii="仿宋_GB2312" w:hAnsi="仿宋_GB2312" w:cs="仿宋_GB2312" w:hint="eastAsia"/>
            <w:szCs w:val="28"/>
          </w:rPr>
          <w:fldChar w:fldCharType="separate"/>
        </w:r>
        <w:r w:rsidR="00384AD5">
          <w:rPr>
            <w:rFonts w:ascii="仿宋_GB2312" w:hAnsi="仿宋_GB2312" w:cs="仿宋_GB2312" w:hint="eastAsia"/>
            <w:szCs w:val="28"/>
          </w:rPr>
          <w:t>4</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5768" w:history="1">
        <w:r w:rsidR="00384AD5">
          <w:rPr>
            <w:rFonts w:ascii="仿宋_GB2312" w:hAnsi="仿宋_GB2312" w:cs="仿宋_GB2312" w:hint="eastAsia"/>
            <w:szCs w:val="28"/>
          </w:rPr>
          <w:t>1.3.3</w:t>
        </w:r>
        <w:r w:rsidR="00384AD5">
          <w:rPr>
            <w:rFonts w:ascii="仿宋_GB2312" w:hAnsi="仿宋_GB2312" w:cs="仿宋_GB2312" w:hint="eastAsia"/>
            <w:szCs w:val="28"/>
          </w:rPr>
          <w:t>指导性文件与行业标准</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_Toc5768 </w:instrText>
        </w:r>
        <w:r>
          <w:rPr>
            <w:rFonts w:ascii="仿宋_GB2312" w:hAnsi="仿宋_GB2312" w:cs="仿宋_GB2312" w:hint="eastAsia"/>
            <w:szCs w:val="28"/>
          </w:rPr>
          <w:fldChar w:fldCharType="separate"/>
        </w:r>
        <w:r w:rsidR="00384AD5">
          <w:rPr>
            <w:rFonts w:ascii="仿宋_GB2312" w:hAnsi="仿宋_GB2312" w:cs="仿宋_GB2312" w:hint="eastAsia"/>
            <w:szCs w:val="28"/>
          </w:rPr>
          <w:t>4</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7678" w:history="1">
        <w:r w:rsidR="00384AD5">
          <w:rPr>
            <w:rFonts w:ascii="仿宋_GB2312" w:hAnsi="仿宋_GB2312" w:cs="仿宋_GB2312" w:hint="eastAsia"/>
            <w:sz w:val="28"/>
            <w:szCs w:val="28"/>
          </w:rPr>
          <w:t xml:space="preserve">1.4 </w:t>
        </w:r>
        <w:r w:rsidR="00384AD5">
          <w:rPr>
            <w:rFonts w:ascii="仿宋_GB2312" w:hAnsi="仿宋_GB2312" w:cs="仿宋_GB2312" w:hint="eastAsia"/>
            <w:sz w:val="28"/>
            <w:szCs w:val="28"/>
          </w:rPr>
          <w:t>规划原则</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_Toc7678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9305" w:history="1">
        <w:r w:rsidR="00384AD5">
          <w:rPr>
            <w:rFonts w:ascii="仿宋_GB2312" w:hAnsi="仿宋_GB2312" w:cs="仿宋_GB2312" w:hint="eastAsia"/>
            <w:szCs w:val="28"/>
          </w:rPr>
          <w:t>1.4.1</w:t>
        </w:r>
        <w:r w:rsidR="00384AD5">
          <w:rPr>
            <w:rFonts w:ascii="仿宋_GB2312" w:hAnsi="仿宋_GB2312" w:cs="仿宋_GB2312" w:hint="eastAsia"/>
            <w:szCs w:val="28"/>
          </w:rPr>
          <w:t>政府主导，统一部署</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_Toc9305 </w:instrText>
        </w:r>
        <w:r>
          <w:rPr>
            <w:rFonts w:ascii="仿宋_GB2312" w:hAnsi="仿宋_GB2312" w:cs="仿宋_GB2312" w:hint="eastAsia"/>
            <w:szCs w:val="28"/>
          </w:rPr>
          <w:fldChar w:fldCharType="separate"/>
        </w:r>
        <w:r w:rsidR="00384AD5">
          <w:rPr>
            <w:rFonts w:ascii="仿宋_GB2312" w:hAnsi="仿宋_GB2312" w:cs="仿宋_GB2312" w:hint="eastAsia"/>
            <w:szCs w:val="28"/>
          </w:rPr>
          <w:t>5</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1759" w:history="1">
        <w:r w:rsidR="00384AD5">
          <w:rPr>
            <w:rFonts w:ascii="仿宋_GB2312" w:hAnsi="仿宋_GB2312" w:cs="仿宋_GB2312" w:hint="eastAsia"/>
            <w:szCs w:val="28"/>
          </w:rPr>
          <w:t>1.4.2</w:t>
        </w:r>
        <w:r w:rsidR="00384AD5">
          <w:rPr>
            <w:rFonts w:ascii="仿宋_GB2312" w:hAnsi="仿宋_GB2312" w:cs="仿宋_GB2312" w:hint="eastAsia"/>
            <w:szCs w:val="28"/>
          </w:rPr>
          <w:t>统筹规划，分步实施</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_Toc21759 </w:instrText>
        </w:r>
        <w:r>
          <w:rPr>
            <w:rFonts w:ascii="仿宋_GB2312" w:hAnsi="仿宋_GB2312" w:cs="仿宋_GB2312" w:hint="eastAsia"/>
            <w:szCs w:val="28"/>
          </w:rPr>
          <w:fldChar w:fldCharType="separate"/>
        </w:r>
        <w:r w:rsidR="00384AD5">
          <w:rPr>
            <w:rFonts w:ascii="仿宋_GB2312" w:hAnsi="仿宋_GB2312" w:cs="仿宋_GB2312" w:hint="eastAsia"/>
            <w:szCs w:val="28"/>
          </w:rPr>
          <w:t>5</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7161" w:history="1">
        <w:r w:rsidR="00384AD5">
          <w:rPr>
            <w:rFonts w:ascii="仿宋_GB2312" w:hAnsi="仿宋_GB2312" w:cs="仿宋_GB2312" w:hint="eastAsia"/>
            <w:szCs w:val="28"/>
          </w:rPr>
          <w:t>1.4.3</w:t>
        </w:r>
        <w:r w:rsidR="00384AD5">
          <w:rPr>
            <w:rFonts w:ascii="仿宋_GB2312" w:hAnsi="仿宋_GB2312" w:cs="仿宋_GB2312" w:hint="eastAsia"/>
            <w:szCs w:val="28"/>
          </w:rPr>
          <w:t>统一标准，资源共享</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_Toc27161 </w:instrText>
        </w:r>
        <w:r>
          <w:rPr>
            <w:rFonts w:ascii="仿宋_GB2312" w:hAnsi="仿宋_GB2312" w:cs="仿宋_GB2312" w:hint="eastAsia"/>
            <w:szCs w:val="28"/>
          </w:rPr>
          <w:fldChar w:fldCharType="separate"/>
        </w:r>
        <w:r w:rsidR="00384AD5">
          <w:rPr>
            <w:rFonts w:ascii="仿宋_GB2312" w:hAnsi="仿宋_GB2312" w:cs="仿宋_GB2312" w:hint="eastAsia"/>
            <w:szCs w:val="28"/>
          </w:rPr>
          <w:t>5</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7959" w:history="1">
        <w:r w:rsidR="00384AD5">
          <w:rPr>
            <w:rFonts w:ascii="仿宋_GB2312" w:hAnsi="仿宋_GB2312" w:cs="仿宋_GB2312" w:hint="eastAsia"/>
            <w:szCs w:val="28"/>
          </w:rPr>
          <w:t>1.4.4</w:t>
        </w:r>
        <w:r w:rsidR="00384AD5">
          <w:rPr>
            <w:rFonts w:ascii="仿宋_GB2312" w:hAnsi="仿宋_GB2312" w:cs="仿宋_GB2312" w:hint="eastAsia"/>
            <w:szCs w:val="28"/>
          </w:rPr>
          <w:t>体制保障，科技推动</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_Toc7959 </w:instrText>
        </w:r>
        <w:r>
          <w:rPr>
            <w:rFonts w:ascii="仿宋_GB2312" w:hAnsi="仿宋_GB2312" w:cs="仿宋_GB2312" w:hint="eastAsia"/>
            <w:szCs w:val="28"/>
          </w:rPr>
          <w:fldChar w:fldCharType="separate"/>
        </w:r>
        <w:r w:rsidR="00384AD5">
          <w:rPr>
            <w:rFonts w:ascii="仿宋_GB2312" w:hAnsi="仿宋_GB2312" w:cs="仿宋_GB2312" w:hint="eastAsia"/>
            <w:szCs w:val="28"/>
          </w:rPr>
          <w:t>5</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9958" w:history="1">
        <w:r w:rsidR="00384AD5">
          <w:rPr>
            <w:rFonts w:ascii="仿宋_GB2312" w:hAnsi="仿宋_GB2312" w:cs="仿宋_GB2312" w:hint="eastAsia"/>
            <w:sz w:val="28"/>
            <w:szCs w:val="28"/>
          </w:rPr>
          <w:t xml:space="preserve">1.5 </w:t>
        </w:r>
        <w:r w:rsidR="00384AD5">
          <w:rPr>
            <w:rFonts w:ascii="仿宋_GB2312" w:hAnsi="仿宋_GB2312" w:cs="仿宋_GB2312" w:hint="eastAsia"/>
            <w:sz w:val="28"/>
            <w:szCs w:val="28"/>
          </w:rPr>
          <w:t>规划范围</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_Toc9958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0495" w:history="1">
        <w:r w:rsidR="00384AD5">
          <w:rPr>
            <w:rFonts w:ascii="仿宋_GB2312" w:hAnsi="仿宋_GB2312" w:cs="仿宋_GB2312" w:hint="eastAsia"/>
            <w:szCs w:val="28"/>
          </w:rPr>
          <w:t>1.5.1</w:t>
        </w:r>
        <w:r w:rsidR="00384AD5">
          <w:rPr>
            <w:rFonts w:ascii="仿宋_GB2312" w:hAnsi="仿宋_GB2312" w:cs="仿宋_GB2312" w:hint="eastAsia"/>
            <w:szCs w:val="28"/>
          </w:rPr>
          <w:t>县域辖区</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_Toc20495 </w:instrText>
        </w:r>
        <w:r>
          <w:rPr>
            <w:rFonts w:ascii="仿宋_GB2312" w:hAnsi="仿宋_GB2312" w:cs="仿宋_GB2312" w:hint="eastAsia"/>
            <w:szCs w:val="28"/>
          </w:rPr>
          <w:fldChar w:fldCharType="separate"/>
        </w:r>
        <w:r w:rsidR="00384AD5">
          <w:rPr>
            <w:rFonts w:ascii="仿宋_GB2312" w:hAnsi="仿宋_GB2312" w:cs="仿宋_GB2312" w:hint="eastAsia"/>
            <w:szCs w:val="28"/>
          </w:rPr>
          <w:t>6</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3313" w:history="1">
        <w:r w:rsidR="00384AD5">
          <w:rPr>
            <w:rFonts w:ascii="仿宋_GB2312" w:hAnsi="仿宋_GB2312" w:cs="仿宋_GB2312" w:hint="eastAsia"/>
            <w:szCs w:val="28"/>
          </w:rPr>
          <w:t>1.5.2</w:t>
        </w:r>
        <w:r w:rsidR="00384AD5">
          <w:rPr>
            <w:rFonts w:ascii="仿宋_GB2312" w:hAnsi="仿宋_GB2312" w:cs="仿宋_GB2312" w:hint="eastAsia"/>
            <w:szCs w:val="28"/>
          </w:rPr>
          <w:t>城镇开发边界</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_Toc13313 </w:instrText>
        </w:r>
        <w:r>
          <w:rPr>
            <w:rFonts w:ascii="仿宋_GB2312" w:hAnsi="仿宋_GB2312" w:cs="仿宋_GB2312" w:hint="eastAsia"/>
            <w:szCs w:val="28"/>
          </w:rPr>
          <w:fldChar w:fldCharType="separate"/>
        </w:r>
        <w:r w:rsidR="00384AD5">
          <w:rPr>
            <w:rFonts w:ascii="仿宋_GB2312" w:hAnsi="仿宋_GB2312" w:cs="仿宋_GB2312" w:hint="eastAsia"/>
            <w:szCs w:val="28"/>
          </w:rPr>
          <w:t>6</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8007" w:history="1">
        <w:r w:rsidR="00384AD5">
          <w:rPr>
            <w:rFonts w:ascii="仿宋_GB2312" w:hAnsi="仿宋_GB2312" w:cs="仿宋_GB2312" w:hint="eastAsia"/>
            <w:sz w:val="28"/>
            <w:szCs w:val="28"/>
          </w:rPr>
          <w:t xml:space="preserve">1.6 </w:t>
        </w:r>
        <w:r w:rsidR="00384AD5">
          <w:rPr>
            <w:rFonts w:ascii="仿宋_GB2312" w:hAnsi="仿宋_GB2312" w:cs="仿宋_GB2312" w:hint="eastAsia"/>
            <w:sz w:val="28"/>
            <w:szCs w:val="28"/>
          </w:rPr>
          <w:t>规划内容</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_Toc18007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2646" w:history="1">
        <w:r w:rsidR="00384AD5">
          <w:rPr>
            <w:rFonts w:ascii="仿宋_GB2312" w:hAnsi="仿宋_GB2312" w:cs="仿宋_GB2312" w:hint="eastAsia"/>
            <w:szCs w:val="28"/>
          </w:rPr>
          <w:t>1.6.1</w:t>
        </w:r>
        <w:r w:rsidR="00384AD5">
          <w:rPr>
            <w:rFonts w:ascii="仿宋_GB2312" w:hAnsi="仿宋_GB2312" w:cs="仿宋_GB2312" w:hint="eastAsia"/>
            <w:szCs w:val="28"/>
          </w:rPr>
          <w:t>基础测绘任务</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_Toc32646 </w:instrText>
        </w:r>
        <w:r>
          <w:rPr>
            <w:rFonts w:ascii="仿宋_GB2312" w:hAnsi="仿宋_GB2312" w:cs="仿宋_GB2312" w:hint="eastAsia"/>
            <w:szCs w:val="28"/>
          </w:rPr>
          <w:fldChar w:fldCharType="separate"/>
        </w:r>
        <w:r w:rsidR="00384AD5">
          <w:rPr>
            <w:rFonts w:ascii="仿宋_GB2312" w:hAnsi="仿宋_GB2312" w:cs="仿宋_GB2312" w:hint="eastAsia"/>
            <w:szCs w:val="28"/>
          </w:rPr>
          <w:t>6</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7243" w:history="1">
        <w:r w:rsidR="00384AD5">
          <w:rPr>
            <w:rFonts w:ascii="仿宋_GB2312" w:hAnsi="仿宋_GB2312" w:cs="仿宋_GB2312" w:hint="eastAsia"/>
            <w:szCs w:val="28"/>
          </w:rPr>
          <w:t>1.6.2</w:t>
        </w:r>
        <w:r w:rsidR="00384AD5">
          <w:rPr>
            <w:rFonts w:ascii="仿宋_GB2312" w:hAnsi="仿宋_GB2312" w:cs="仿宋_GB2312" w:hint="eastAsia"/>
            <w:szCs w:val="28"/>
          </w:rPr>
          <w:t>基础测绘布局</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_Toc17243 </w:instrText>
        </w:r>
        <w:r>
          <w:rPr>
            <w:rFonts w:ascii="仿宋_GB2312" w:hAnsi="仿宋_GB2312" w:cs="仿宋_GB2312" w:hint="eastAsia"/>
            <w:szCs w:val="28"/>
          </w:rPr>
          <w:fldChar w:fldCharType="separate"/>
        </w:r>
        <w:r w:rsidR="00384AD5">
          <w:rPr>
            <w:rFonts w:ascii="仿宋_GB2312" w:hAnsi="仿宋_GB2312" w:cs="仿宋_GB2312" w:hint="eastAsia"/>
            <w:szCs w:val="28"/>
          </w:rPr>
          <w:t>7</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0724" w:history="1">
        <w:r w:rsidR="00384AD5">
          <w:rPr>
            <w:rFonts w:ascii="仿宋_GB2312" w:hAnsi="仿宋_GB2312" w:cs="仿宋_GB2312" w:hint="eastAsia"/>
            <w:szCs w:val="28"/>
          </w:rPr>
          <w:t>1.6.3</w:t>
        </w:r>
        <w:r w:rsidR="00384AD5">
          <w:rPr>
            <w:rFonts w:ascii="仿宋_GB2312" w:hAnsi="仿宋_GB2312" w:cs="仿宋_GB2312" w:hint="eastAsia"/>
            <w:szCs w:val="28"/>
          </w:rPr>
          <w:t>基础测绘项目</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_Toc10724 </w:instrText>
        </w:r>
        <w:r>
          <w:rPr>
            <w:rFonts w:ascii="仿宋_GB2312" w:hAnsi="仿宋_GB2312" w:cs="仿宋_GB2312" w:hint="eastAsia"/>
            <w:szCs w:val="28"/>
          </w:rPr>
          <w:fldChar w:fldCharType="separate"/>
        </w:r>
        <w:r w:rsidR="00384AD5">
          <w:rPr>
            <w:rFonts w:ascii="仿宋_GB2312" w:hAnsi="仿宋_GB2312" w:cs="仿宋_GB2312" w:hint="eastAsia"/>
            <w:szCs w:val="28"/>
          </w:rPr>
          <w:t>7</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8093" w:history="1">
        <w:r w:rsidR="00384AD5">
          <w:rPr>
            <w:rFonts w:ascii="仿宋_GB2312" w:hAnsi="仿宋_GB2312" w:cs="仿宋_GB2312" w:hint="eastAsia"/>
            <w:sz w:val="28"/>
            <w:szCs w:val="28"/>
          </w:rPr>
          <w:t xml:space="preserve">1.7 </w:t>
        </w:r>
        <w:r w:rsidR="00384AD5">
          <w:rPr>
            <w:rFonts w:ascii="仿宋_GB2312" w:hAnsi="仿宋_GB2312" w:cs="仿宋_GB2312" w:hint="eastAsia"/>
            <w:sz w:val="28"/>
            <w:szCs w:val="28"/>
          </w:rPr>
          <w:t>规划定位</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_Toc8093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7</w:t>
        </w:r>
        <w:r>
          <w:rPr>
            <w:rFonts w:ascii="仿宋_GB2312" w:hAnsi="仿宋_GB2312" w:cs="仿宋_GB2312" w:hint="eastAsia"/>
            <w:sz w:val="28"/>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17443" w:history="1">
        <w:r w:rsidR="00384AD5">
          <w:rPr>
            <w:rFonts w:ascii="仿宋_GB2312" w:eastAsia="仿宋_GB2312" w:hAnsi="仿宋_GB2312" w:cs="仿宋_GB2312" w:hint="eastAsia"/>
            <w:sz w:val="28"/>
            <w:szCs w:val="28"/>
          </w:rPr>
          <w:t>第二章</w:t>
        </w:r>
        <w:r w:rsidR="00384AD5">
          <w:rPr>
            <w:rFonts w:ascii="仿宋_GB2312" w:eastAsia="仿宋_GB2312" w:hAnsi="仿宋_GB2312" w:cs="仿宋_GB2312" w:hint="eastAsia"/>
            <w:sz w:val="28"/>
            <w:szCs w:val="28"/>
          </w:rPr>
          <w:t xml:space="preserve">  </w:t>
        </w:r>
        <w:r w:rsidR="00384AD5">
          <w:rPr>
            <w:rFonts w:ascii="仿宋_GB2312" w:eastAsia="仿宋_GB2312" w:hAnsi="仿宋_GB2312" w:cs="仿宋_GB2312" w:hint="eastAsia"/>
            <w:sz w:val="28"/>
            <w:szCs w:val="28"/>
          </w:rPr>
          <w:t>规划背景</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_Toc17443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08" w:history="1">
        <w:r w:rsidR="00384AD5">
          <w:rPr>
            <w:rFonts w:ascii="仿宋_GB2312" w:hAnsi="仿宋_GB2312" w:cs="仿宋_GB2312" w:hint="eastAsia"/>
            <w:sz w:val="28"/>
            <w:szCs w:val="28"/>
          </w:rPr>
          <w:t xml:space="preserve">2.1 </w:t>
        </w:r>
        <w:r w:rsidR="00384AD5">
          <w:rPr>
            <w:rFonts w:ascii="仿宋_GB2312" w:hAnsi="仿宋_GB2312" w:cs="仿宋_GB2312" w:hint="eastAsia"/>
            <w:sz w:val="28"/>
            <w:szCs w:val="28"/>
          </w:rPr>
          <w:t>上犹县概况</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_Toc108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8</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23859" w:history="1">
        <w:r w:rsidR="00384AD5">
          <w:rPr>
            <w:rFonts w:ascii="仿宋_GB2312" w:hAnsi="仿宋_GB2312" w:cs="仿宋_GB2312" w:hint="eastAsia"/>
            <w:sz w:val="28"/>
            <w:szCs w:val="28"/>
          </w:rPr>
          <w:t xml:space="preserve">2.2 </w:t>
        </w:r>
        <w:r w:rsidR="00384AD5">
          <w:rPr>
            <w:rFonts w:ascii="仿宋_GB2312" w:hAnsi="仿宋_GB2312" w:cs="仿宋_GB2312" w:hint="eastAsia"/>
            <w:sz w:val="28"/>
            <w:szCs w:val="28"/>
          </w:rPr>
          <w:t>基础测绘现状</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_Toc23859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8</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9320" w:history="1">
        <w:r w:rsidR="00384AD5">
          <w:rPr>
            <w:rFonts w:ascii="仿宋_GB2312" w:hAnsi="仿宋_GB2312" w:cs="仿宋_GB2312" w:hint="eastAsia"/>
            <w:szCs w:val="28"/>
          </w:rPr>
          <w:t>2.2.1</w:t>
        </w:r>
        <w:r w:rsidR="00384AD5">
          <w:rPr>
            <w:rFonts w:ascii="仿宋_GB2312" w:hAnsi="仿宋_GB2312" w:cs="仿宋_GB2312" w:hint="eastAsia"/>
            <w:szCs w:val="28"/>
          </w:rPr>
          <w:t>主要成效</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_Toc9320 </w:instrText>
        </w:r>
        <w:r>
          <w:rPr>
            <w:rFonts w:ascii="仿宋_GB2312" w:hAnsi="仿宋_GB2312" w:cs="仿宋_GB2312" w:hint="eastAsia"/>
            <w:szCs w:val="28"/>
          </w:rPr>
          <w:fldChar w:fldCharType="separate"/>
        </w:r>
        <w:r w:rsidR="00384AD5">
          <w:rPr>
            <w:rFonts w:ascii="仿宋_GB2312" w:hAnsi="仿宋_GB2312" w:cs="仿宋_GB2312" w:hint="eastAsia"/>
            <w:szCs w:val="28"/>
          </w:rPr>
          <w:t>8</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6090" w:history="1">
        <w:r w:rsidR="00384AD5">
          <w:rPr>
            <w:rFonts w:ascii="仿宋_GB2312" w:hAnsi="仿宋_GB2312" w:cs="仿宋_GB2312" w:hint="eastAsia"/>
            <w:sz w:val="28"/>
            <w:szCs w:val="28"/>
          </w:rPr>
          <w:t>2.3</w:t>
        </w:r>
        <w:r w:rsidR="00384AD5">
          <w:rPr>
            <w:rFonts w:ascii="仿宋_GB2312" w:hAnsi="仿宋_GB2312" w:cs="仿宋_GB2312" w:hint="eastAsia"/>
            <w:sz w:val="28"/>
            <w:szCs w:val="28"/>
          </w:rPr>
          <w:t>存在的问题</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_Toc16090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20</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7730" w:history="1">
        <w:r w:rsidR="00384AD5">
          <w:rPr>
            <w:rFonts w:ascii="仿宋_GB2312" w:hAnsi="仿宋_GB2312" w:cs="仿宋_GB2312" w:hint="eastAsia"/>
            <w:szCs w:val="28"/>
          </w:rPr>
          <w:t>2.3.1</w:t>
        </w:r>
        <w:r w:rsidR="00384AD5">
          <w:rPr>
            <w:rFonts w:ascii="仿宋_GB2312" w:hAnsi="仿宋_GB2312" w:cs="仿宋_GB2312" w:hint="eastAsia"/>
            <w:szCs w:val="28"/>
          </w:rPr>
          <w:t>、基础测绘经费投入尚显不足</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_Toc17730 </w:instrText>
        </w:r>
        <w:r>
          <w:rPr>
            <w:rFonts w:ascii="仿宋_GB2312" w:hAnsi="仿宋_GB2312" w:cs="仿宋_GB2312" w:hint="eastAsia"/>
            <w:szCs w:val="28"/>
          </w:rPr>
          <w:fldChar w:fldCharType="separate"/>
        </w:r>
        <w:r w:rsidR="00384AD5">
          <w:rPr>
            <w:rFonts w:ascii="仿宋_GB2312" w:hAnsi="仿宋_GB2312" w:cs="仿宋_GB2312" w:hint="eastAsia"/>
            <w:szCs w:val="28"/>
          </w:rPr>
          <w:t>20</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2512" w:history="1">
        <w:r w:rsidR="00384AD5">
          <w:rPr>
            <w:rFonts w:ascii="仿宋_GB2312" w:hAnsi="仿宋_GB2312" w:cs="仿宋_GB2312" w:hint="eastAsia"/>
            <w:szCs w:val="28"/>
          </w:rPr>
          <w:t>2.3.2</w:t>
        </w:r>
        <w:r w:rsidR="00384AD5">
          <w:rPr>
            <w:rFonts w:ascii="仿宋_GB2312" w:hAnsi="仿宋_GB2312" w:cs="仿宋_GB2312" w:hint="eastAsia"/>
            <w:szCs w:val="28"/>
          </w:rPr>
          <w:t>、基础测绘成果与现势不完全协调</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_Toc32512 </w:instrText>
        </w:r>
        <w:r>
          <w:rPr>
            <w:rFonts w:ascii="仿宋_GB2312" w:hAnsi="仿宋_GB2312" w:cs="仿宋_GB2312" w:hint="eastAsia"/>
            <w:szCs w:val="28"/>
          </w:rPr>
          <w:fldChar w:fldCharType="separate"/>
        </w:r>
        <w:r w:rsidR="00384AD5">
          <w:rPr>
            <w:rFonts w:ascii="仿宋_GB2312" w:hAnsi="仿宋_GB2312" w:cs="仿宋_GB2312" w:hint="eastAsia"/>
            <w:szCs w:val="28"/>
          </w:rPr>
          <w:t>20</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6466" w:history="1">
        <w:r w:rsidR="00384AD5">
          <w:rPr>
            <w:rFonts w:ascii="仿宋_GB2312" w:hAnsi="仿宋_GB2312" w:cs="仿宋_GB2312" w:hint="eastAsia"/>
            <w:szCs w:val="28"/>
          </w:rPr>
          <w:t>2.3.3</w:t>
        </w:r>
        <w:r w:rsidR="00384AD5">
          <w:rPr>
            <w:rFonts w:ascii="仿宋_GB2312" w:hAnsi="仿宋_GB2312" w:cs="仿宋_GB2312" w:hint="eastAsia"/>
            <w:szCs w:val="28"/>
          </w:rPr>
          <w:t>、地理信息共享机制尚待完善</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_Toc16466 </w:instrText>
        </w:r>
        <w:r>
          <w:rPr>
            <w:rFonts w:ascii="仿宋_GB2312" w:hAnsi="仿宋_GB2312" w:cs="仿宋_GB2312" w:hint="eastAsia"/>
            <w:szCs w:val="28"/>
          </w:rPr>
          <w:fldChar w:fldCharType="separate"/>
        </w:r>
        <w:r w:rsidR="00384AD5">
          <w:rPr>
            <w:rFonts w:ascii="仿宋_GB2312" w:hAnsi="仿宋_GB2312" w:cs="仿宋_GB2312" w:hint="eastAsia"/>
            <w:szCs w:val="28"/>
          </w:rPr>
          <w:t>21</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8775" w:history="1">
        <w:r w:rsidR="00384AD5">
          <w:rPr>
            <w:rFonts w:ascii="仿宋_GB2312" w:hAnsi="仿宋_GB2312" w:cs="仿宋_GB2312" w:hint="eastAsia"/>
            <w:szCs w:val="28"/>
          </w:rPr>
          <w:t>2.3.4</w:t>
        </w:r>
        <w:r w:rsidR="00384AD5">
          <w:rPr>
            <w:rFonts w:ascii="仿宋_GB2312" w:hAnsi="仿宋_GB2312" w:cs="仿宋_GB2312" w:hint="eastAsia"/>
            <w:szCs w:val="28"/>
          </w:rPr>
          <w:t>、测绘事业发展待提升</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_Toc28775 </w:instrText>
        </w:r>
        <w:r>
          <w:rPr>
            <w:rFonts w:ascii="仿宋_GB2312" w:hAnsi="仿宋_GB2312" w:cs="仿宋_GB2312" w:hint="eastAsia"/>
            <w:szCs w:val="28"/>
          </w:rPr>
          <w:fldChar w:fldCharType="separate"/>
        </w:r>
        <w:r w:rsidR="00384AD5">
          <w:rPr>
            <w:rFonts w:ascii="仿宋_GB2312" w:hAnsi="仿宋_GB2312" w:cs="仿宋_GB2312" w:hint="eastAsia"/>
            <w:szCs w:val="28"/>
          </w:rPr>
          <w:t>21</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270" w:history="1">
        <w:r w:rsidR="00384AD5">
          <w:rPr>
            <w:rFonts w:ascii="仿宋_GB2312" w:hAnsi="仿宋_GB2312" w:cs="仿宋_GB2312" w:hint="eastAsia"/>
            <w:szCs w:val="28"/>
          </w:rPr>
          <w:t>2.3.5</w:t>
        </w:r>
        <w:r w:rsidR="00384AD5">
          <w:rPr>
            <w:rFonts w:ascii="仿宋_GB2312" w:hAnsi="仿宋_GB2312" w:cs="仿宋_GB2312" w:hint="eastAsia"/>
            <w:szCs w:val="28"/>
          </w:rPr>
          <w:t>、成果应用范围需拓展</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_Toc1270 </w:instrText>
        </w:r>
        <w:r>
          <w:rPr>
            <w:rFonts w:ascii="仿宋_GB2312" w:hAnsi="仿宋_GB2312" w:cs="仿宋_GB2312" w:hint="eastAsia"/>
            <w:szCs w:val="28"/>
          </w:rPr>
          <w:fldChar w:fldCharType="separate"/>
        </w:r>
        <w:r w:rsidR="00384AD5">
          <w:rPr>
            <w:rFonts w:ascii="仿宋_GB2312" w:hAnsi="仿宋_GB2312" w:cs="仿宋_GB2312" w:hint="eastAsia"/>
            <w:szCs w:val="28"/>
          </w:rPr>
          <w:t>22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5649" w:history="1">
        <w:r w:rsidR="00384AD5">
          <w:rPr>
            <w:rFonts w:ascii="仿宋_GB2312" w:hAnsi="仿宋_GB2312" w:cs="仿宋_GB2312" w:hint="eastAsia"/>
            <w:szCs w:val="28"/>
          </w:rPr>
          <w:t>2.3.6</w:t>
        </w:r>
        <w:r w:rsidR="00384AD5">
          <w:rPr>
            <w:rFonts w:ascii="仿宋_GB2312" w:hAnsi="仿宋_GB2312" w:cs="仿宋_GB2312" w:hint="eastAsia"/>
            <w:szCs w:val="28"/>
          </w:rPr>
          <w:t>、应急保障服务能力需提升</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_Toc5649 </w:instrText>
        </w:r>
        <w:r>
          <w:rPr>
            <w:rFonts w:ascii="仿宋_GB2312" w:hAnsi="仿宋_GB2312" w:cs="仿宋_GB2312" w:hint="eastAsia"/>
            <w:szCs w:val="28"/>
          </w:rPr>
          <w:fldChar w:fldCharType="separate"/>
        </w:r>
        <w:r w:rsidR="00384AD5">
          <w:rPr>
            <w:rFonts w:ascii="仿宋_GB2312" w:hAnsi="仿宋_GB2312" w:cs="仿宋_GB2312" w:hint="eastAsia"/>
            <w:szCs w:val="28"/>
          </w:rPr>
          <w:t>22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2475" w:history="1">
        <w:r w:rsidR="00384AD5">
          <w:rPr>
            <w:rFonts w:ascii="仿宋_GB2312" w:hAnsi="仿宋_GB2312" w:cs="仿宋_GB2312" w:hint="eastAsia"/>
            <w:szCs w:val="28"/>
          </w:rPr>
          <w:t>2.3.7</w:t>
        </w:r>
        <w:r w:rsidR="00384AD5">
          <w:rPr>
            <w:rFonts w:ascii="仿宋_GB2312" w:hAnsi="仿宋_GB2312" w:cs="仿宋_GB2312" w:hint="eastAsia"/>
            <w:szCs w:val="28"/>
          </w:rPr>
          <w:t>、人才队伍水平需提升</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_Toc32475 </w:instrText>
        </w:r>
        <w:r>
          <w:rPr>
            <w:rFonts w:ascii="仿宋_GB2312" w:hAnsi="仿宋_GB2312" w:cs="仿宋_GB2312" w:hint="eastAsia"/>
            <w:szCs w:val="28"/>
          </w:rPr>
          <w:fldChar w:fldCharType="separate"/>
        </w:r>
        <w:r w:rsidR="00384AD5">
          <w:rPr>
            <w:rFonts w:ascii="仿宋_GB2312" w:hAnsi="仿宋_GB2312" w:cs="仿宋_GB2312" w:hint="eastAsia"/>
            <w:szCs w:val="28"/>
          </w:rPr>
          <w:t>22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5854" w:history="1">
        <w:r w:rsidR="00384AD5">
          <w:rPr>
            <w:rFonts w:ascii="仿宋_GB2312" w:hAnsi="仿宋_GB2312" w:cs="仿宋_GB2312" w:hint="eastAsia"/>
            <w:szCs w:val="28"/>
          </w:rPr>
          <w:t>2.3.8</w:t>
        </w:r>
        <w:r w:rsidR="00384AD5">
          <w:rPr>
            <w:rFonts w:ascii="仿宋_GB2312" w:hAnsi="仿宋_GB2312" w:cs="仿宋_GB2312" w:hint="eastAsia"/>
            <w:szCs w:val="28"/>
          </w:rPr>
          <w:t>、测绘标识保护措施需加强</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_Toc5854 </w:instrText>
        </w:r>
        <w:r>
          <w:rPr>
            <w:rFonts w:ascii="仿宋_GB2312" w:hAnsi="仿宋_GB2312" w:cs="仿宋_GB2312" w:hint="eastAsia"/>
            <w:szCs w:val="28"/>
          </w:rPr>
          <w:fldChar w:fldCharType="separate"/>
        </w:r>
        <w:r w:rsidR="00384AD5">
          <w:rPr>
            <w:rFonts w:ascii="仿宋_GB2312" w:hAnsi="仿宋_GB2312" w:cs="仿宋_GB2312" w:hint="eastAsia"/>
            <w:szCs w:val="28"/>
          </w:rPr>
          <w:t>23</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9118" w:history="1">
        <w:r w:rsidR="00384AD5">
          <w:rPr>
            <w:rFonts w:ascii="仿宋_GB2312" w:hAnsi="仿宋_GB2312" w:cs="仿宋_GB2312" w:hint="eastAsia"/>
            <w:sz w:val="28"/>
            <w:szCs w:val="28"/>
          </w:rPr>
          <w:t>2.4</w:t>
        </w:r>
        <w:r w:rsidR="00384AD5">
          <w:rPr>
            <w:rFonts w:ascii="仿宋_GB2312" w:hAnsi="仿宋_GB2312" w:cs="仿宋_GB2312" w:hint="eastAsia"/>
            <w:sz w:val="28"/>
            <w:szCs w:val="28"/>
          </w:rPr>
          <w:t>面临的形势和需求</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_Toc9118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23</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3347" w:history="1">
        <w:r w:rsidR="00384AD5">
          <w:rPr>
            <w:rFonts w:ascii="仿宋_GB2312" w:hAnsi="仿宋_GB2312" w:cs="仿宋_GB2312" w:hint="eastAsia"/>
            <w:szCs w:val="28"/>
          </w:rPr>
          <w:t>1</w:t>
        </w:r>
        <w:r w:rsidR="00384AD5">
          <w:rPr>
            <w:rFonts w:ascii="仿宋_GB2312" w:hAnsi="仿宋_GB2312" w:cs="仿宋_GB2312" w:hint="eastAsia"/>
            <w:szCs w:val="28"/>
          </w:rPr>
          <w:t>、面临的形势</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_Toc23347 </w:instrText>
        </w:r>
        <w:r>
          <w:rPr>
            <w:rFonts w:ascii="仿宋_GB2312" w:hAnsi="仿宋_GB2312" w:cs="仿宋_GB2312" w:hint="eastAsia"/>
            <w:szCs w:val="28"/>
          </w:rPr>
          <w:fldChar w:fldCharType="separate"/>
        </w:r>
        <w:r w:rsidR="00384AD5">
          <w:rPr>
            <w:rFonts w:ascii="仿宋_GB2312" w:hAnsi="仿宋_GB2312" w:cs="仿宋_GB2312" w:hint="eastAsia"/>
            <w:szCs w:val="28"/>
          </w:rPr>
          <w:t>23</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8024" w:history="1">
        <w:r w:rsidR="00384AD5">
          <w:rPr>
            <w:rFonts w:ascii="仿宋_GB2312" w:hAnsi="仿宋_GB2312" w:cs="仿宋_GB2312" w:hint="eastAsia"/>
            <w:szCs w:val="28"/>
          </w:rPr>
          <w:t>2</w:t>
        </w:r>
        <w:r w:rsidR="00384AD5">
          <w:rPr>
            <w:rFonts w:ascii="仿宋_GB2312" w:hAnsi="仿宋_GB2312" w:cs="仿宋_GB2312" w:hint="eastAsia"/>
            <w:szCs w:val="28"/>
          </w:rPr>
          <w:t>、需求分析</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_Toc18024 </w:instrText>
        </w:r>
        <w:r>
          <w:rPr>
            <w:rFonts w:ascii="仿宋_GB2312" w:hAnsi="仿宋_GB2312" w:cs="仿宋_GB2312" w:hint="eastAsia"/>
            <w:szCs w:val="28"/>
          </w:rPr>
          <w:fldChar w:fldCharType="separate"/>
        </w:r>
        <w:r w:rsidR="00384AD5">
          <w:rPr>
            <w:rFonts w:ascii="仿宋_GB2312" w:hAnsi="仿宋_GB2312" w:cs="仿宋_GB2312" w:hint="eastAsia"/>
            <w:szCs w:val="28"/>
          </w:rPr>
          <w:t>24</w:t>
        </w:r>
        <w:r>
          <w:rPr>
            <w:rFonts w:ascii="仿宋_GB2312" w:hAnsi="仿宋_GB2312" w:cs="仿宋_GB2312" w:hint="eastAsia"/>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3229" w:history="1">
        <w:r w:rsidR="00384AD5">
          <w:rPr>
            <w:rFonts w:ascii="仿宋_GB2312" w:eastAsia="仿宋_GB2312" w:hAnsi="仿宋_GB2312" w:cs="仿宋_GB2312" w:hint="eastAsia"/>
            <w:sz w:val="28"/>
            <w:szCs w:val="28"/>
          </w:rPr>
          <w:t>第三章</w:t>
        </w:r>
        <w:r w:rsidR="00384AD5">
          <w:rPr>
            <w:rFonts w:ascii="仿宋_GB2312" w:eastAsia="仿宋_GB2312" w:hAnsi="仿宋_GB2312" w:cs="仿宋_GB2312" w:hint="eastAsia"/>
            <w:sz w:val="28"/>
            <w:szCs w:val="28"/>
          </w:rPr>
          <w:t xml:space="preserve">  </w:t>
        </w:r>
        <w:r w:rsidR="00384AD5">
          <w:rPr>
            <w:rFonts w:ascii="仿宋_GB2312" w:eastAsia="仿宋_GB2312" w:hAnsi="仿宋_GB2312" w:cs="仿宋_GB2312" w:hint="eastAsia"/>
            <w:sz w:val="28"/>
            <w:szCs w:val="28"/>
          </w:rPr>
          <w:t>指导思想和发展目标</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w:instrText>
        </w:r>
        <w:r w:rsidR="00384AD5">
          <w:rPr>
            <w:rFonts w:ascii="仿宋_GB2312" w:eastAsia="仿宋_GB2312" w:hAnsi="仿宋_GB2312" w:cs="仿宋_GB2312" w:hint="eastAsia"/>
            <w:sz w:val="28"/>
            <w:szCs w:val="28"/>
          </w:rPr>
          <w:instrText xml:space="preserve">EF _Toc3229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0609" w:history="1">
        <w:r w:rsidR="00384AD5">
          <w:rPr>
            <w:rFonts w:ascii="仿宋_GB2312" w:hAnsi="仿宋_GB2312" w:cs="仿宋_GB2312" w:hint="eastAsia"/>
            <w:sz w:val="28"/>
            <w:szCs w:val="28"/>
          </w:rPr>
          <w:t xml:space="preserve">3.1 </w:t>
        </w:r>
        <w:r w:rsidR="00384AD5">
          <w:rPr>
            <w:rFonts w:ascii="仿宋_GB2312" w:hAnsi="仿宋_GB2312" w:cs="仿宋_GB2312" w:hint="eastAsia"/>
            <w:sz w:val="28"/>
            <w:szCs w:val="28"/>
          </w:rPr>
          <w:t>指导思想</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_Toc10609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30</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2240" w:history="1">
        <w:r w:rsidR="00384AD5">
          <w:rPr>
            <w:rFonts w:ascii="仿宋_GB2312" w:hAnsi="仿宋_GB2312" w:cs="仿宋_GB2312" w:hint="eastAsia"/>
            <w:sz w:val="28"/>
            <w:szCs w:val="28"/>
          </w:rPr>
          <w:t xml:space="preserve">3.2 </w:t>
        </w:r>
        <w:r w:rsidR="00384AD5">
          <w:rPr>
            <w:rFonts w:ascii="仿宋_GB2312" w:hAnsi="仿宋_GB2312" w:cs="仿宋_GB2312" w:hint="eastAsia"/>
            <w:sz w:val="28"/>
            <w:szCs w:val="28"/>
          </w:rPr>
          <w:t>基本原则</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_Toc12240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31</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7548" w:history="1">
        <w:r w:rsidR="00384AD5">
          <w:rPr>
            <w:rFonts w:ascii="仿宋_GB2312" w:hAnsi="仿宋_GB2312" w:cs="仿宋_GB2312" w:hint="eastAsia"/>
            <w:sz w:val="28"/>
            <w:szCs w:val="28"/>
          </w:rPr>
          <w:t>3.3</w:t>
        </w:r>
        <w:r w:rsidR="00384AD5">
          <w:rPr>
            <w:rFonts w:ascii="仿宋_GB2312" w:hAnsi="仿宋_GB2312" w:cs="仿宋_GB2312" w:hint="eastAsia"/>
            <w:sz w:val="28"/>
            <w:szCs w:val="28"/>
          </w:rPr>
          <w:t>发展目标</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_Toc17548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32</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4990" w:history="1">
        <w:r w:rsidR="00384AD5">
          <w:rPr>
            <w:rFonts w:ascii="仿宋_GB2312" w:hAnsi="仿宋_GB2312" w:cs="仿宋_GB2312" w:hint="eastAsia"/>
            <w:szCs w:val="28"/>
          </w:rPr>
          <w:t>3.3.1</w:t>
        </w:r>
        <w:r w:rsidR="00384AD5">
          <w:rPr>
            <w:rFonts w:ascii="仿宋_GB2312" w:hAnsi="仿宋_GB2312" w:cs="仿宋_GB2312" w:hint="eastAsia"/>
            <w:szCs w:val="28"/>
          </w:rPr>
          <w:t>完善管理运行机制</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w:instrText>
        </w:r>
        <w:r w:rsidR="00384AD5">
          <w:rPr>
            <w:rFonts w:ascii="仿宋_GB2312" w:hAnsi="仿宋_GB2312" w:cs="仿宋_GB2312" w:hint="eastAsia"/>
            <w:szCs w:val="28"/>
          </w:rPr>
          <w:instrText xml:space="preserve">c4990 </w:instrText>
        </w:r>
        <w:r>
          <w:rPr>
            <w:rFonts w:ascii="仿宋_GB2312" w:hAnsi="仿宋_GB2312" w:cs="仿宋_GB2312" w:hint="eastAsia"/>
            <w:szCs w:val="28"/>
          </w:rPr>
          <w:fldChar w:fldCharType="separate"/>
        </w:r>
        <w:r w:rsidR="00384AD5">
          <w:rPr>
            <w:rFonts w:ascii="仿宋_GB2312" w:hAnsi="仿宋_GB2312" w:cs="仿宋_GB2312" w:hint="eastAsia"/>
            <w:szCs w:val="28"/>
          </w:rPr>
          <w:t>32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2588" w:history="1">
        <w:r w:rsidR="00384AD5">
          <w:rPr>
            <w:rFonts w:ascii="仿宋_GB2312" w:hAnsi="仿宋_GB2312" w:cs="仿宋_GB2312" w:hint="eastAsia"/>
            <w:szCs w:val="28"/>
          </w:rPr>
          <w:t>3.3.2</w:t>
        </w:r>
        <w:r w:rsidR="00384AD5">
          <w:rPr>
            <w:rFonts w:ascii="仿宋_GB2312" w:hAnsi="仿宋_GB2312" w:cs="仿宋_GB2312" w:hint="eastAsia"/>
            <w:szCs w:val="28"/>
          </w:rPr>
          <w:t>完善测绘基准</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_Toc12588 </w:instrText>
        </w:r>
        <w:r>
          <w:rPr>
            <w:rFonts w:ascii="仿宋_GB2312" w:hAnsi="仿宋_GB2312" w:cs="仿宋_GB2312" w:hint="eastAsia"/>
            <w:szCs w:val="28"/>
          </w:rPr>
          <w:fldChar w:fldCharType="separate"/>
        </w:r>
        <w:r w:rsidR="00384AD5">
          <w:rPr>
            <w:rFonts w:ascii="仿宋_GB2312" w:hAnsi="仿宋_GB2312" w:cs="仿宋_GB2312" w:hint="eastAsia"/>
            <w:szCs w:val="28"/>
          </w:rPr>
          <w:t>32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5284" w:history="1">
        <w:r w:rsidR="00384AD5">
          <w:rPr>
            <w:rFonts w:ascii="仿宋_GB2312" w:hAnsi="仿宋_GB2312" w:cs="仿宋_GB2312" w:hint="eastAsia"/>
            <w:szCs w:val="28"/>
          </w:rPr>
          <w:t>3.3.3</w:t>
        </w:r>
        <w:r w:rsidR="00384AD5">
          <w:rPr>
            <w:rFonts w:ascii="仿宋_GB2312" w:hAnsi="仿宋_GB2312" w:cs="仿宋_GB2312" w:hint="eastAsia"/>
            <w:szCs w:val="28"/>
          </w:rPr>
          <w:t>提升成果质量</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_Toc25284 </w:instrText>
        </w:r>
        <w:r>
          <w:rPr>
            <w:rFonts w:ascii="仿宋_GB2312" w:hAnsi="仿宋_GB2312" w:cs="仿宋_GB2312" w:hint="eastAsia"/>
            <w:szCs w:val="28"/>
          </w:rPr>
          <w:fldChar w:fldCharType="separate"/>
        </w:r>
        <w:r w:rsidR="00384AD5">
          <w:rPr>
            <w:rFonts w:ascii="仿宋_GB2312" w:hAnsi="仿宋_GB2312" w:cs="仿宋_GB2312" w:hint="eastAsia"/>
            <w:szCs w:val="28"/>
          </w:rPr>
          <w:t>32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8549" w:history="1">
        <w:r w:rsidR="00384AD5">
          <w:rPr>
            <w:rFonts w:ascii="仿宋_GB2312" w:hAnsi="仿宋_GB2312" w:cs="仿宋_GB2312" w:hint="eastAsia"/>
            <w:szCs w:val="28"/>
          </w:rPr>
          <w:t>3.3.4</w:t>
        </w:r>
        <w:r w:rsidR="00384AD5">
          <w:rPr>
            <w:rFonts w:ascii="仿宋_GB2312" w:hAnsi="仿宋_GB2312" w:cs="仿宋_GB2312" w:hint="eastAsia"/>
            <w:szCs w:val="28"/>
          </w:rPr>
          <w:t>加强成果应用</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_Toc28549 </w:instrText>
        </w:r>
        <w:r>
          <w:rPr>
            <w:rFonts w:ascii="仿宋_GB2312" w:hAnsi="仿宋_GB2312" w:cs="仿宋_GB2312" w:hint="eastAsia"/>
            <w:szCs w:val="28"/>
          </w:rPr>
          <w:fldChar w:fldCharType="separate"/>
        </w:r>
        <w:r w:rsidR="00384AD5">
          <w:rPr>
            <w:rFonts w:ascii="仿宋_GB2312" w:hAnsi="仿宋_GB2312" w:cs="仿宋_GB2312" w:hint="eastAsia"/>
            <w:szCs w:val="28"/>
          </w:rPr>
          <w:t>33</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4657" w:history="1">
        <w:r w:rsidR="00384AD5">
          <w:rPr>
            <w:rFonts w:ascii="仿宋_GB2312" w:hAnsi="仿宋_GB2312" w:cs="仿宋_GB2312" w:hint="eastAsia"/>
            <w:szCs w:val="28"/>
          </w:rPr>
          <w:t>3.3.5</w:t>
        </w:r>
        <w:r w:rsidR="00384AD5">
          <w:rPr>
            <w:rFonts w:ascii="仿宋_GB2312" w:hAnsi="仿宋_GB2312" w:cs="仿宋_GB2312" w:hint="eastAsia"/>
            <w:szCs w:val="28"/>
          </w:rPr>
          <w:t>完善共建共享机制</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_Toc24657 </w:instrText>
        </w:r>
        <w:r>
          <w:rPr>
            <w:rFonts w:ascii="仿宋_GB2312" w:hAnsi="仿宋_GB2312" w:cs="仿宋_GB2312" w:hint="eastAsia"/>
            <w:szCs w:val="28"/>
          </w:rPr>
          <w:fldChar w:fldCharType="separate"/>
        </w:r>
        <w:r w:rsidR="00384AD5">
          <w:rPr>
            <w:rFonts w:ascii="仿宋_GB2312" w:hAnsi="仿宋_GB2312" w:cs="仿宋_GB2312" w:hint="eastAsia"/>
            <w:szCs w:val="28"/>
          </w:rPr>
          <w:t>33</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5556" w:history="1">
        <w:r w:rsidR="00384AD5">
          <w:rPr>
            <w:rFonts w:ascii="仿宋_GB2312" w:hAnsi="仿宋_GB2312" w:cs="仿宋_GB2312" w:hint="eastAsia"/>
            <w:szCs w:val="28"/>
          </w:rPr>
          <w:t>3.3.6</w:t>
        </w:r>
        <w:r w:rsidR="00384AD5">
          <w:rPr>
            <w:rFonts w:ascii="仿宋_GB2312" w:hAnsi="仿宋_GB2312" w:cs="仿宋_GB2312" w:hint="eastAsia"/>
            <w:szCs w:val="28"/>
          </w:rPr>
          <w:t>加强地理信息安全监管</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_Toc5556 </w:instrText>
        </w:r>
        <w:r>
          <w:rPr>
            <w:rFonts w:ascii="仿宋_GB2312" w:hAnsi="仿宋_GB2312" w:cs="仿宋_GB2312" w:hint="eastAsia"/>
            <w:szCs w:val="28"/>
          </w:rPr>
          <w:fldChar w:fldCharType="separate"/>
        </w:r>
        <w:r w:rsidR="00384AD5">
          <w:rPr>
            <w:rFonts w:ascii="仿宋_GB2312" w:hAnsi="仿宋_GB2312" w:cs="仿宋_GB2312" w:hint="eastAsia"/>
            <w:szCs w:val="28"/>
          </w:rPr>
          <w:t>33</w:t>
        </w:r>
        <w:r>
          <w:rPr>
            <w:rFonts w:ascii="仿宋_GB2312" w:hAnsi="仿宋_GB2312" w:cs="仿宋_GB2312" w:hint="eastAsia"/>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14189" w:history="1">
        <w:r w:rsidR="00384AD5">
          <w:rPr>
            <w:rFonts w:ascii="仿宋_GB2312" w:eastAsia="仿宋_GB2312" w:hAnsi="仿宋_GB2312" w:cs="仿宋_GB2312" w:hint="eastAsia"/>
            <w:sz w:val="28"/>
            <w:szCs w:val="28"/>
          </w:rPr>
          <w:t>第四章</w:t>
        </w:r>
        <w:r w:rsidR="00384AD5">
          <w:rPr>
            <w:rFonts w:ascii="仿宋_GB2312" w:eastAsia="仿宋_GB2312" w:hAnsi="仿宋_GB2312" w:cs="仿宋_GB2312" w:hint="eastAsia"/>
            <w:sz w:val="28"/>
            <w:szCs w:val="28"/>
          </w:rPr>
          <w:t xml:space="preserve">  </w:t>
        </w:r>
        <w:r w:rsidR="00384AD5">
          <w:rPr>
            <w:rFonts w:ascii="仿宋_GB2312" w:eastAsia="仿宋_GB2312" w:hAnsi="仿宋_GB2312" w:cs="仿宋_GB2312" w:hint="eastAsia"/>
            <w:sz w:val="28"/>
            <w:szCs w:val="28"/>
          </w:rPr>
          <w:t>规划任务及重点项目</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_Toc14189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33</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6650" w:history="1">
        <w:r w:rsidR="00384AD5">
          <w:rPr>
            <w:rFonts w:ascii="仿宋_GB2312" w:hAnsi="仿宋_GB2312" w:cs="仿宋_GB2312" w:hint="eastAsia"/>
            <w:sz w:val="28"/>
            <w:szCs w:val="28"/>
          </w:rPr>
          <w:t xml:space="preserve">4.1 </w:t>
        </w:r>
        <w:r w:rsidR="00384AD5">
          <w:rPr>
            <w:rFonts w:ascii="仿宋_GB2312" w:hAnsi="仿宋_GB2312" w:cs="仿宋_GB2312" w:hint="eastAsia"/>
            <w:sz w:val="28"/>
            <w:szCs w:val="28"/>
          </w:rPr>
          <w:t>规划任务</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_Toc16650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33</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1369" w:history="1">
        <w:r w:rsidR="00384AD5">
          <w:rPr>
            <w:rFonts w:ascii="仿宋_GB2312" w:hAnsi="仿宋_GB2312" w:cs="仿宋_GB2312" w:hint="eastAsia"/>
            <w:szCs w:val="28"/>
          </w:rPr>
          <w:t xml:space="preserve">4.1.1 </w:t>
        </w:r>
        <w:r w:rsidR="00384AD5">
          <w:rPr>
            <w:rFonts w:ascii="仿宋_GB2312" w:hAnsi="仿宋_GB2312" w:cs="仿宋_GB2312" w:hint="eastAsia"/>
            <w:szCs w:val="28"/>
          </w:rPr>
          <w:t>优化和改造现代测绘基准体系</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_Toc31369 </w:instrText>
        </w:r>
        <w:r>
          <w:rPr>
            <w:rFonts w:ascii="仿宋_GB2312" w:hAnsi="仿宋_GB2312" w:cs="仿宋_GB2312" w:hint="eastAsia"/>
            <w:szCs w:val="28"/>
          </w:rPr>
          <w:fldChar w:fldCharType="separate"/>
        </w:r>
        <w:r w:rsidR="00384AD5">
          <w:rPr>
            <w:rFonts w:ascii="仿宋_GB2312" w:hAnsi="仿宋_GB2312" w:cs="仿宋_GB2312" w:hint="eastAsia"/>
            <w:szCs w:val="28"/>
          </w:rPr>
          <w:t>34</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8956" w:history="1">
        <w:r w:rsidR="00384AD5">
          <w:rPr>
            <w:rFonts w:ascii="仿宋_GB2312" w:hAnsi="仿宋_GB2312" w:cs="仿宋_GB2312" w:hint="eastAsia"/>
            <w:szCs w:val="28"/>
          </w:rPr>
          <w:t xml:space="preserve">4.1.2 </w:t>
        </w:r>
        <w:r w:rsidR="00384AD5">
          <w:rPr>
            <w:rFonts w:ascii="仿宋_GB2312" w:hAnsi="仿宋_GB2312" w:cs="仿宋_GB2312" w:hint="eastAsia"/>
            <w:szCs w:val="28"/>
          </w:rPr>
          <w:t>丰富基础地理信息资源、服务国土空间规划</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_Toc8956 </w:instrText>
        </w:r>
        <w:r>
          <w:rPr>
            <w:rFonts w:ascii="仿宋_GB2312" w:hAnsi="仿宋_GB2312" w:cs="仿宋_GB2312" w:hint="eastAsia"/>
            <w:szCs w:val="28"/>
          </w:rPr>
          <w:fldChar w:fldCharType="separate"/>
        </w:r>
        <w:r w:rsidR="00384AD5">
          <w:rPr>
            <w:rFonts w:ascii="仿宋_GB2312" w:hAnsi="仿宋_GB2312" w:cs="仿宋_GB2312" w:hint="eastAsia"/>
            <w:szCs w:val="28"/>
          </w:rPr>
          <w:t>34</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5345" w:history="1">
        <w:r w:rsidR="00384AD5">
          <w:rPr>
            <w:rFonts w:ascii="仿宋_GB2312" w:hAnsi="仿宋_GB2312" w:cs="仿宋_GB2312" w:hint="eastAsia"/>
            <w:szCs w:val="28"/>
          </w:rPr>
          <w:t xml:space="preserve">4.1.3 </w:t>
        </w:r>
        <w:r w:rsidR="00384AD5">
          <w:rPr>
            <w:rFonts w:ascii="仿宋_GB2312" w:hAnsi="仿宋_GB2312" w:cs="仿宋_GB2312" w:hint="eastAsia"/>
            <w:szCs w:val="28"/>
          </w:rPr>
          <w:t>对接市级卫星应用技术中心，建立县级基础地理信息库和平台</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_Toc25345 </w:instrText>
        </w:r>
        <w:r>
          <w:rPr>
            <w:rFonts w:ascii="仿宋_GB2312" w:hAnsi="仿宋_GB2312" w:cs="仿宋_GB2312" w:hint="eastAsia"/>
            <w:szCs w:val="28"/>
          </w:rPr>
          <w:fldChar w:fldCharType="separate"/>
        </w:r>
        <w:r w:rsidR="00384AD5">
          <w:rPr>
            <w:rFonts w:ascii="仿宋_GB2312" w:hAnsi="仿宋_GB2312" w:cs="仿宋_GB2312" w:hint="eastAsia"/>
            <w:szCs w:val="28"/>
          </w:rPr>
          <w:t>36</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652" w:history="1">
        <w:r w:rsidR="00384AD5">
          <w:rPr>
            <w:rFonts w:ascii="仿宋_GB2312" w:hAnsi="仿宋_GB2312" w:cs="仿宋_GB2312" w:hint="eastAsia"/>
            <w:szCs w:val="28"/>
          </w:rPr>
          <w:t xml:space="preserve">4.1.4 </w:t>
        </w:r>
        <w:r w:rsidR="00384AD5">
          <w:rPr>
            <w:rFonts w:ascii="仿宋_GB2312" w:hAnsi="仿宋_GB2312" w:cs="仿宋_GB2312" w:hint="eastAsia"/>
            <w:szCs w:val="28"/>
          </w:rPr>
          <w:t>提高地理信息成果质量和服务水平</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_Toc3652 </w:instrText>
        </w:r>
        <w:r>
          <w:rPr>
            <w:rFonts w:ascii="仿宋_GB2312" w:hAnsi="仿宋_GB2312" w:cs="仿宋_GB2312" w:hint="eastAsia"/>
            <w:szCs w:val="28"/>
          </w:rPr>
          <w:fldChar w:fldCharType="separate"/>
        </w:r>
        <w:r w:rsidR="00384AD5">
          <w:rPr>
            <w:rFonts w:ascii="仿宋_GB2312" w:hAnsi="仿宋_GB2312" w:cs="仿宋_GB2312" w:hint="eastAsia"/>
            <w:szCs w:val="28"/>
          </w:rPr>
          <w:t>37</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7461" w:history="1">
        <w:r w:rsidR="00384AD5">
          <w:rPr>
            <w:rFonts w:ascii="仿宋_GB2312" w:hAnsi="仿宋_GB2312" w:cs="仿宋_GB2312" w:hint="eastAsia"/>
            <w:szCs w:val="28"/>
          </w:rPr>
          <w:t xml:space="preserve">4.1.5 </w:t>
        </w:r>
        <w:r w:rsidR="00384AD5">
          <w:rPr>
            <w:rFonts w:ascii="仿宋_GB2312" w:hAnsi="仿宋_GB2312" w:cs="仿宋_GB2312" w:hint="eastAsia"/>
            <w:szCs w:val="28"/>
          </w:rPr>
          <w:t>完善政策法规和加强体制建设、服务自然资源执法督察</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_Toc17461 </w:instrText>
        </w:r>
        <w:r>
          <w:rPr>
            <w:rFonts w:ascii="仿宋_GB2312" w:hAnsi="仿宋_GB2312" w:cs="仿宋_GB2312" w:hint="eastAsia"/>
            <w:szCs w:val="28"/>
          </w:rPr>
          <w:fldChar w:fldCharType="separate"/>
        </w:r>
        <w:r w:rsidR="00384AD5">
          <w:rPr>
            <w:rFonts w:ascii="仿宋_GB2312" w:hAnsi="仿宋_GB2312" w:cs="仿宋_GB2312" w:hint="eastAsia"/>
            <w:szCs w:val="28"/>
          </w:rPr>
          <w:t>37</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0009" w:history="1">
        <w:r w:rsidR="00384AD5">
          <w:rPr>
            <w:rFonts w:ascii="仿宋_GB2312" w:hAnsi="仿宋_GB2312" w:cs="仿宋_GB2312" w:hint="eastAsia"/>
            <w:szCs w:val="28"/>
          </w:rPr>
          <w:t xml:space="preserve">4.1.6 </w:t>
        </w:r>
        <w:r w:rsidR="00384AD5">
          <w:rPr>
            <w:rFonts w:ascii="仿宋_GB2312" w:hAnsi="仿宋_GB2312" w:cs="仿宋_GB2312" w:hint="eastAsia"/>
            <w:szCs w:val="28"/>
          </w:rPr>
          <w:t>完善地理信息安全管理体系</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_Toc20009 </w:instrText>
        </w:r>
        <w:r>
          <w:rPr>
            <w:rFonts w:ascii="仿宋_GB2312" w:hAnsi="仿宋_GB2312" w:cs="仿宋_GB2312" w:hint="eastAsia"/>
            <w:szCs w:val="28"/>
          </w:rPr>
          <w:fldChar w:fldCharType="separate"/>
        </w:r>
        <w:r w:rsidR="00384AD5">
          <w:rPr>
            <w:rFonts w:ascii="仿宋_GB2312" w:hAnsi="仿宋_GB2312" w:cs="仿宋_GB2312" w:hint="eastAsia"/>
            <w:szCs w:val="28"/>
          </w:rPr>
          <w:t>38</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9733" w:history="1">
        <w:r w:rsidR="00384AD5">
          <w:rPr>
            <w:rFonts w:ascii="仿宋_GB2312" w:hAnsi="仿宋_GB2312" w:cs="仿宋_GB2312" w:hint="eastAsia"/>
            <w:szCs w:val="28"/>
          </w:rPr>
          <w:t xml:space="preserve">4.1.7 </w:t>
        </w:r>
        <w:r w:rsidR="00384AD5">
          <w:rPr>
            <w:rFonts w:ascii="仿宋_GB2312" w:hAnsi="仿宋_GB2312" w:cs="仿宋_GB2312" w:hint="eastAsia"/>
            <w:szCs w:val="28"/>
          </w:rPr>
          <w:t>提高测绘应急保障服务能力</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_Toc29733 </w:instrText>
        </w:r>
        <w:r>
          <w:rPr>
            <w:rFonts w:ascii="仿宋_GB2312" w:hAnsi="仿宋_GB2312" w:cs="仿宋_GB2312" w:hint="eastAsia"/>
            <w:szCs w:val="28"/>
          </w:rPr>
          <w:fldChar w:fldCharType="separate"/>
        </w:r>
        <w:r w:rsidR="00384AD5">
          <w:rPr>
            <w:rFonts w:ascii="仿宋_GB2312" w:hAnsi="仿宋_GB2312" w:cs="仿宋_GB2312" w:hint="eastAsia"/>
            <w:szCs w:val="28"/>
          </w:rPr>
          <w:t>38</w:t>
        </w:r>
        <w:r>
          <w:rPr>
            <w:rFonts w:ascii="仿宋_GB2312" w:hAnsi="仿宋_GB2312" w:cs="仿宋_GB2312" w:hint="eastAsia"/>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8474" w:history="1">
        <w:r w:rsidR="00384AD5">
          <w:rPr>
            <w:rFonts w:ascii="仿宋_GB2312" w:hAnsi="仿宋_GB2312" w:cs="仿宋_GB2312" w:hint="eastAsia"/>
            <w:sz w:val="28"/>
            <w:szCs w:val="28"/>
          </w:rPr>
          <w:t xml:space="preserve">4.2 </w:t>
        </w:r>
        <w:r w:rsidR="00384AD5">
          <w:rPr>
            <w:rFonts w:ascii="仿宋_GB2312" w:hAnsi="仿宋_GB2312" w:cs="仿宋_GB2312" w:hint="eastAsia"/>
            <w:sz w:val="28"/>
            <w:szCs w:val="28"/>
          </w:rPr>
          <w:t>重点项目</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_Toc8474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39</w:t>
        </w:r>
        <w:r>
          <w:rPr>
            <w:rFonts w:ascii="仿宋_GB2312" w:hAnsi="仿宋_GB2312" w:cs="仿宋_GB2312" w:hint="eastAsia"/>
            <w:sz w:val="28"/>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5922" w:history="1">
        <w:r w:rsidR="00384AD5">
          <w:rPr>
            <w:rFonts w:ascii="仿宋_GB2312" w:hAnsi="仿宋_GB2312" w:cs="仿宋_GB2312" w:hint="eastAsia"/>
            <w:szCs w:val="28"/>
          </w:rPr>
          <w:t xml:space="preserve">4.2.1 </w:t>
        </w:r>
        <w:r w:rsidR="00384AD5">
          <w:rPr>
            <w:rFonts w:ascii="仿宋_GB2312" w:hAnsi="仿宋_GB2312" w:cs="仿宋_GB2312" w:hint="eastAsia"/>
            <w:szCs w:val="28"/>
          </w:rPr>
          <w:t>现代测绘基准体系建设</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_Toc15922 </w:instrText>
        </w:r>
        <w:r>
          <w:rPr>
            <w:rFonts w:ascii="仿宋_GB2312" w:hAnsi="仿宋_GB2312" w:cs="仿宋_GB2312" w:hint="eastAsia"/>
            <w:szCs w:val="28"/>
          </w:rPr>
          <w:fldChar w:fldCharType="separate"/>
        </w:r>
        <w:r w:rsidR="00384AD5">
          <w:rPr>
            <w:rFonts w:ascii="仿宋_GB2312" w:hAnsi="仿宋_GB2312" w:cs="仿宋_GB2312" w:hint="eastAsia"/>
            <w:szCs w:val="28"/>
          </w:rPr>
          <w:t>42</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4580" w:history="1">
        <w:r w:rsidR="00384AD5">
          <w:rPr>
            <w:rFonts w:ascii="仿宋_GB2312" w:hAnsi="仿宋_GB2312" w:cs="仿宋_GB2312" w:hint="eastAsia"/>
            <w:szCs w:val="28"/>
          </w:rPr>
          <w:t xml:space="preserve">4.2.2 </w:t>
        </w:r>
        <w:r w:rsidR="00384AD5">
          <w:rPr>
            <w:rFonts w:ascii="仿宋_GB2312" w:hAnsi="仿宋_GB2312" w:cs="仿宋_GB2312" w:hint="eastAsia"/>
            <w:szCs w:val="28"/>
          </w:rPr>
          <w:t>基础地理信息数据获取和更新</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_Toc14580 </w:instrText>
        </w:r>
        <w:r>
          <w:rPr>
            <w:rFonts w:ascii="仿宋_GB2312" w:hAnsi="仿宋_GB2312" w:cs="仿宋_GB2312" w:hint="eastAsia"/>
            <w:szCs w:val="28"/>
          </w:rPr>
          <w:fldChar w:fldCharType="separate"/>
        </w:r>
        <w:r w:rsidR="00384AD5">
          <w:rPr>
            <w:rFonts w:ascii="仿宋_GB2312" w:hAnsi="仿宋_GB2312" w:cs="仿宋_GB2312" w:hint="eastAsia"/>
            <w:szCs w:val="28"/>
          </w:rPr>
          <w:t>43</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2715" w:history="1">
        <w:r w:rsidR="00384AD5">
          <w:rPr>
            <w:rFonts w:ascii="仿宋_GB2312" w:hAnsi="仿宋_GB2312" w:cs="仿宋_GB2312" w:hint="eastAsia"/>
            <w:szCs w:val="28"/>
          </w:rPr>
          <w:t xml:space="preserve">4.2.3 </w:t>
        </w:r>
        <w:r w:rsidR="00384AD5">
          <w:rPr>
            <w:rFonts w:ascii="仿宋_GB2312" w:hAnsi="仿宋_GB2312" w:cs="仿宋_GB2312" w:hint="eastAsia"/>
            <w:szCs w:val="28"/>
          </w:rPr>
          <w:t>地下空间测绘及管理信息系统维护与更新</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w:instrText>
        </w:r>
        <w:r w:rsidR="00384AD5">
          <w:rPr>
            <w:rFonts w:ascii="仿宋_GB2312" w:hAnsi="仿宋_GB2312" w:cs="仿宋_GB2312" w:hint="eastAsia"/>
            <w:szCs w:val="28"/>
          </w:rPr>
          <w:instrText xml:space="preserve">GEREF _Toc22715 </w:instrText>
        </w:r>
        <w:r>
          <w:rPr>
            <w:rFonts w:ascii="仿宋_GB2312" w:hAnsi="仿宋_GB2312" w:cs="仿宋_GB2312" w:hint="eastAsia"/>
            <w:szCs w:val="28"/>
          </w:rPr>
          <w:fldChar w:fldCharType="separate"/>
        </w:r>
        <w:r w:rsidR="00384AD5">
          <w:rPr>
            <w:rFonts w:ascii="仿宋_GB2312" w:hAnsi="仿宋_GB2312" w:cs="仿宋_GB2312" w:hint="eastAsia"/>
            <w:szCs w:val="28"/>
          </w:rPr>
          <w:t>45</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0385" w:history="1">
        <w:r w:rsidR="00384AD5">
          <w:rPr>
            <w:rFonts w:ascii="仿宋_GB2312" w:hAnsi="仿宋_GB2312" w:cs="仿宋_GB2312" w:hint="eastAsia"/>
            <w:szCs w:val="28"/>
          </w:rPr>
          <w:t xml:space="preserve">4.2.4 </w:t>
        </w:r>
        <w:r w:rsidR="00384AD5">
          <w:rPr>
            <w:rFonts w:ascii="仿宋_GB2312" w:hAnsi="仿宋_GB2312" w:cs="仿宋_GB2312" w:hint="eastAsia"/>
            <w:szCs w:val="28"/>
          </w:rPr>
          <w:t>地图编制工程</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_Toc30385 </w:instrText>
        </w:r>
        <w:r>
          <w:rPr>
            <w:rFonts w:ascii="仿宋_GB2312" w:hAnsi="仿宋_GB2312" w:cs="仿宋_GB2312" w:hint="eastAsia"/>
            <w:szCs w:val="28"/>
          </w:rPr>
          <w:fldChar w:fldCharType="separate"/>
        </w:r>
        <w:r w:rsidR="00384AD5">
          <w:rPr>
            <w:rFonts w:ascii="仿宋_GB2312" w:hAnsi="仿宋_GB2312" w:cs="仿宋_GB2312" w:hint="eastAsia"/>
            <w:szCs w:val="28"/>
          </w:rPr>
          <w:t>46</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23711" w:history="1">
        <w:r w:rsidR="00384AD5">
          <w:rPr>
            <w:rFonts w:ascii="仿宋_GB2312" w:hAnsi="仿宋_GB2312" w:cs="仿宋_GB2312" w:hint="eastAsia"/>
            <w:szCs w:val="28"/>
          </w:rPr>
          <w:t xml:space="preserve">4.2.5 </w:t>
        </w:r>
        <w:r w:rsidR="00384AD5">
          <w:rPr>
            <w:rFonts w:ascii="仿宋_GB2312" w:hAnsi="仿宋_GB2312" w:cs="仿宋_GB2312" w:hint="eastAsia"/>
            <w:szCs w:val="28"/>
          </w:rPr>
          <w:t>测量标志的管理和保护</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_Toc23711 </w:instrText>
        </w:r>
        <w:r>
          <w:rPr>
            <w:rFonts w:ascii="仿宋_GB2312" w:hAnsi="仿宋_GB2312" w:cs="仿宋_GB2312" w:hint="eastAsia"/>
            <w:szCs w:val="28"/>
          </w:rPr>
          <w:fldChar w:fldCharType="separate"/>
        </w:r>
        <w:r w:rsidR="00384AD5">
          <w:rPr>
            <w:rFonts w:ascii="仿宋_GB2312" w:hAnsi="仿宋_GB2312" w:cs="仿宋_GB2312" w:hint="eastAsia"/>
            <w:szCs w:val="28"/>
          </w:rPr>
          <w:t>46</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104" w:history="1">
        <w:r w:rsidR="00384AD5">
          <w:rPr>
            <w:rFonts w:ascii="仿宋_GB2312" w:hAnsi="仿宋_GB2312" w:cs="仿宋_GB2312" w:hint="eastAsia"/>
            <w:szCs w:val="28"/>
          </w:rPr>
          <w:t xml:space="preserve">4.2.6 </w:t>
        </w:r>
        <w:r w:rsidR="00384AD5">
          <w:rPr>
            <w:rFonts w:ascii="仿宋_GB2312" w:hAnsi="仿宋_GB2312" w:cs="仿宋_GB2312" w:hint="eastAsia"/>
            <w:szCs w:val="28"/>
          </w:rPr>
          <w:t>信息系统建设和应用</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_Toc1104 </w:instrText>
        </w:r>
        <w:r>
          <w:rPr>
            <w:rFonts w:ascii="仿宋_GB2312" w:hAnsi="仿宋_GB2312" w:cs="仿宋_GB2312" w:hint="eastAsia"/>
            <w:szCs w:val="28"/>
          </w:rPr>
          <w:fldChar w:fldCharType="separate"/>
        </w:r>
        <w:r w:rsidR="00384AD5">
          <w:rPr>
            <w:rFonts w:ascii="仿宋_GB2312" w:hAnsi="仿宋_GB2312" w:cs="仿宋_GB2312" w:hint="eastAsia"/>
            <w:szCs w:val="28"/>
          </w:rPr>
          <w:t>47</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0203" w:history="1">
        <w:r w:rsidR="00384AD5">
          <w:rPr>
            <w:rFonts w:ascii="仿宋_GB2312" w:hAnsi="仿宋_GB2312" w:cs="仿宋_GB2312" w:hint="eastAsia"/>
            <w:szCs w:val="28"/>
          </w:rPr>
          <w:t>4.2</w:t>
        </w:r>
        <w:r w:rsidR="00384AD5">
          <w:rPr>
            <w:rFonts w:ascii="仿宋_GB2312" w:hAnsi="仿宋_GB2312" w:cs="仿宋_GB2312" w:hint="eastAsia"/>
            <w:szCs w:val="28"/>
          </w:rPr>
          <w:t xml:space="preserve">.7 </w:t>
        </w:r>
        <w:r w:rsidR="00384AD5">
          <w:rPr>
            <w:rFonts w:ascii="仿宋_GB2312" w:hAnsi="仿宋_GB2312" w:cs="仿宋_GB2312" w:hint="eastAsia"/>
            <w:szCs w:val="28"/>
          </w:rPr>
          <w:t>建设基础地理信息重点应用工程</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_Toc30203 </w:instrText>
        </w:r>
        <w:r>
          <w:rPr>
            <w:rFonts w:ascii="仿宋_GB2312" w:hAnsi="仿宋_GB2312" w:cs="仿宋_GB2312" w:hint="eastAsia"/>
            <w:szCs w:val="28"/>
          </w:rPr>
          <w:fldChar w:fldCharType="separate"/>
        </w:r>
        <w:r w:rsidR="00384AD5">
          <w:rPr>
            <w:rFonts w:ascii="仿宋_GB2312" w:hAnsi="仿宋_GB2312" w:cs="仿宋_GB2312" w:hint="eastAsia"/>
            <w:szCs w:val="28"/>
          </w:rPr>
          <w:t>48</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8227" w:history="1">
        <w:r w:rsidR="00384AD5">
          <w:rPr>
            <w:rFonts w:ascii="仿宋_GB2312" w:hAnsi="仿宋_GB2312" w:cs="仿宋_GB2312" w:hint="eastAsia"/>
            <w:szCs w:val="28"/>
          </w:rPr>
          <w:t xml:space="preserve">4.2.8 </w:t>
        </w:r>
        <w:r w:rsidR="00384AD5">
          <w:rPr>
            <w:rFonts w:ascii="仿宋_GB2312" w:hAnsi="仿宋_GB2312" w:cs="仿宋_GB2312" w:hint="eastAsia"/>
            <w:szCs w:val="28"/>
          </w:rPr>
          <w:t>似大地水准面精化</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_Toc18227 </w:instrText>
        </w:r>
        <w:r>
          <w:rPr>
            <w:rFonts w:ascii="仿宋_GB2312" w:hAnsi="仿宋_GB2312" w:cs="仿宋_GB2312" w:hint="eastAsia"/>
            <w:szCs w:val="28"/>
          </w:rPr>
          <w:fldChar w:fldCharType="separate"/>
        </w:r>
        <w:r w:rsidR="00384AD5">
          <w:rPr>
            <w:rFonts w:ascii="仿宋_GB2312" w:hAnsi="仿宋_GB2312" w:cs="仿宋_GB2312" w:hint="eastAsia"/>
            <w:szCs w:val="28"/>
          </w:rPr>
          <w:t>48</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32658" w:history="1">
        <w:r w:rsidR="00384AD5">
          <w:rPr>
            <w:rFonts w:ascii="仿宋_GB2312" w:hAnsi="仿宋_GB2312" w:cs="仿宋_GB2312" w:hint="eastAsia"/>
            <w:szCs w:val="28"/>
          </w:rPr>
          <w:t xml:space="preserve">4.2.9 </w:t>
        </w:r>
        <w:r w:rsidR="00384AD5">
          <w:rPr>
            <w:rFonts w:ascii="仿宋_GB2312" w:hAnsi="仿宋_GB2312" w:cs="仿宋_GB2312" w:hint="eastAsia"/>
            <w:szCs w:val="28"/>
          </w:rPr>
          <w:t>应急测绘保障服务</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_Toc32658 </w:instrText>
        </w:r>
        <w:r>
          <w:rPr>
            <w:rFonts w:ascii="仿宋_GB2312" w:hAnsi="仿宋_GB2312" w:cs="仿宋_GB2312" w:hint="eastAsia"/>
            <w:szCs w:val="28"/>
          </w:rPr>
          <w:fldChar w:fldCharType="separate"/>
        </w:r>
        <w:r w:rsidR="00384AD5">
          <w:rPr>
            <w:rFonts w:ascii="仿宋_GB2312" w:hAnsi="仿宋_GB2312" w:cs="仿宋_GB2312" w:hint="eastAsia"/>
            <w:szCs w:val="28"/>
          </w:rPr>
          <w:t>49</w:t>
        </w:r>
        <w:r>
          <w:rPr>
            <w:rFonts w:ascii="仿宋_GB2312" w:hAnsi="仿宋_GB2312" w:cs="仿宋_GB2312" w:hint="eastAsia"/>
            <w:szCs w:val="28"/>
          </w:rPr>
          <w:fldChar w:fldCharType="end"/>
        </w:r>
      </w:hyperlink>
    </w:p>
    <w:p w:rsidR="007E75B8" w:rsidRDefault="007E75B8">
      <w:pPr>
        <w:pStyle w:val="30"/>
        <w:tabs>
          <w:tab w:val="right" w:leader="dot" w:pos="8306"/>
        </w:tabs>
        <w:ind w:leftChars="200" w:left="560" w:firstLine="560"/>
        <w:rPr>
          <w:rFonts w:ascii="仿宋_GB2312" w:hAnsi="仿宋_GB2312" w:cs="仿宋_GB2312"/>
          <w:szCs w:val="28"/>
        </w:rPr>
      </w:pPr>
      <w:hyperlink w:anchor="_Toc13901" w:history="1">
        <w:r w:rsidR="00384AD5">
          <w:rPr>
            <w:rFonts w:ascii="仿宋_GB2312" w:hAnsi="仿宋_GB2312" w:cs="仿宋_GB2312" w:hint="eastAsia"/>
            <w:szCs w:val="28"/>
          </w:rPr>
          <w:t xml:space="preserve">4.2.10 </w:t>
        </w:r>
        <w:r w:rsidR="00384AD5">
          <w:rPr>
            <w:rFonts w:ascii="仿宋_GB2312" w:hAnsi="仿宋_GB2312" w:cs="仿宋_GB2312" w:hint="eastAsia"/>
            <w:szCs w:val="28"/>
          </w:rPr>
          <w:t>测绘地理信息管理工作</w:t>
        </w:r>
        <w:r w:rsidR="00384AD5">
          <w:rPr>
            <w:rFonts w:ascii="仿宋_GB2312" w:hAnsi="仿宋_GB2312" w:cs="仿宋_GB2312" w:hint="eastAsia"/>
            <w:szCs w:val="28"/>
          </w:rPr>
          <w:tab/>
        </w:r>
        <w:r>
          <w:rPr>
            <w:rFonts w:ascii="仿宋_GB2312" w:hAnsi="仿宋_GB2312" w:cs="仿宋_GB2312" w:hint="eastAsia"/>
            <w:szCs w:val="28"/>
          </w:rPr>
          <w:fldChar w:fldCharType="begin"/>
        </w:r>
        <w:r w:rsidR="00384AD5">
          <w:rPr>
            <w:rFonts w:ascii="仿宋_GB2312" w:hAnsi="仿宋_GB2312" w:cs="仿宋_GB2312" w:hint="eastAsia"/>
            <w:szCs w:val="28"/>
          </w:rPr>
          <w:instrText xml:space="preserve"> PAGEREF _Toc13901 </w:instrText>
        </w:r>
        <w:r>
          <w:rPr>
            <w:rFonts w:ascii="仿宋_GB2312" w:hAnsi="仿宋_GB2312" w:cs="仿宋_GB2312" w:hint="eastAsia"/>
            <w:szCs w:val="28"/>
          </w:rPr>
          <w:fldChar w:fldCharType="separate"/>
        </w:r>
        <w:r w:rsidR="00384AD5">
          <w:rPr>
            <w:rFonts w:ascii="仿宋_GB2312" w:hAnsi="仿宋_GB2312" w:cs="仿宋_GB2312" w:hint="eastAsia"/>
            <w:szCs w:val="28"/>
          </w:rPr>
          <w:t>50</w:t>
        </w:r>
        <w:r>
          <w:rPr>
            <w:rFonts w:ascii="仿宋_GB2312" w:hAnsi="仿宋_GB2312" w:cs="仿宋_GB2312" w:hint="eastAsia"/>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1733" w:history="1">
        <w:r w:rsidR="00384AD5">
          <w:rPr>
            <w:rFonts w:ascii="仿宋_GB2312" w:eastAsia="仿宋_GB2312" w:hAnsi="仿宋_GB2312" w:cs="仿宋_GB2312" w:hint="eastAsia"/>
            <w:sz w:val="28"/>
            <w:szCs w:val="28"/>
          </w:rPr>
          <w:t>第五章</w:t>
        </w:r>
        <w:r w:rsidR="00384AD5">
          <w:rPr>
            <w:rFonts w:ascii="仿宋_GB2312" w:eastAsia="仿宋_GB2312" w:hAnsi="仿宋_GB2312" w:cs="仿宋_GB2312" w:hint="eastAsia"/>
            <w:sz w:val="28"/>
            <w:szCs w:val="28"/>
          </w:rPr>
          <w:t xml:space="preserve">  </w:t>
        </w:r>
        <w:r w:rsidR="00384AD5">
          <w:rPr>
            <w:rFonts w:ascii="仿宋_GB2312" w:eastAsia="仿宋_GB2312" w:hAnsi="仿宋_GB2312" w:cs="仿宋_GB2312" w:hint="eastAsia"/>
            <w:sz w:val="28"/>
            <w:szCs w:val="28"/>
          </w:rPr>
          <w:t>经费预算</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_Toc1733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51</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5056" w:history="1">
        <w:r w:rsidR="00384AD5">
          <w:rPr>
            <w:rFonts w:ascii="仿宋_GB2312" w:hAnsi="仿宋_GB2312" w:cs="仿宋_GB2312" w:hint="eastAsia"/>
            <w:sz w:val="28"/>
            <w:szCs w:val="28"/>
          </w:rPr>
          <w:t xml:space="preserve">5.1 </w:t>
        </w:r>
        <w:r w:rsidR="00384AD5">
          <w:rPr>
            <w:rFonts w:ascii="仿宋_GB2312" w:hAnsi="仿宋_GB2312" w:cs="仿宋_GB2312" w:hint="eastAsia"/>
            <w:sz w:val="28"/>
            <w:szCs w:val="28"/>
          </w:rPr>
          <w:t>经费预算</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_Toc15056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51</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25609" w:history="1">
        <w:r w:rsidR="00384AD5">
          <w:rPr>
            <w:rFonts w:ascii="仿宋_GB2312" w:hAnsi="仿宋_GB2312" w:cs="仿宋_GB2312" w:hint="eastAsia"/>
            <w:sz w:val="28"/>
            <w:szCs w:val="28"/>
          </w:rPr>
          <w:t xml:space="preserve">5.2 </w:t>
        </w:r>
        <w:r w:rsidR="00384AD5">
          <w:rPr>
            <w:rFonts w:ascii="仿宋_GB2312" w:hAnsi="仿宋_GB2312" w:cs="仿宋_GB2312" w:hint="eastAsia"/>
            <w:sz w:val="28"/>
            <w:szCs w:val="28"/>
          </w:rPr>
          <w:t>年度计划</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_Toc25609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53</w:t>
        </w:r>
        <w:r>
          <w:rPr>
            <w:rFonts w:ascii="仿宋_GB2312" w:hAnsi="仿宋_GB2312" w:cs="仿宋_GB2312" w:hint="eastAsia"/>
            <w:sz w:val="28"/>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14141" w:history="1">
        <w:r w:rsidR="00384AD5">
          <w:rPr>
            <w:rFonts w:ascii="仿宋_GB2312" w:eastAsia="仿宋_GB2312" w:hAnsi="仿宋_GB2312" w:cs="仿宋_GB2312" w:hint="eastAsia"/>
            <w:sz w:val="28"/>
            <w:szCs w:val="28"/>
          </w:rPr>
          <w:t>第六章</w:t>
        </w:r>
        <w:r w:rsidR="00384AD5">
          <w:rPr>
            <w:rFonts w:ascii="仿宋_GB2312" w:eastAsia="仿宋_GB2312" w:hAnsi="仿宋_GB2312" w:cs="仿宋_GB2312" w:hint="eastAsia"/>
            <w:sz w:val="28"/>
            <w:szCs w:val="28"/>
          </w:rPr>
          <w:t xml:space="preserve">  </w:t>
        </w:r>
        <w:r w:rsidR="00384AD5">
          <w:rPr>
            <w:rFonts w:ascii="仿宋_GB2312" w:eastAsia="仿宋_GB2312" w:hAnsi="仿宋_GB2312" w:cs="仿宋_GB2312" w:hint="eastAsia"/>
            <w:sz w:val="28"/>
            <w:szCs w:val="28"/>
          </w:rPr>
          <w:t>保障措施</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_Toc14141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57</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3365" w:history="1">
        <w:r w:rsidR="00384AD5">
          <w:rPr>
            <w:rFonts w:ascii="仿宋_GB2312" w:hAnsi="仿宋_GB2312" w:cs="仿宋_GB2312" w:hint="eastAsia"/>
            <w:sz w:val="28"/>
            <w:szCs w:val="28"/>
          </w:rPr>
          <w:t xml:space="preserve">6.1 </w:t>
        </w:r>
        <w:r w:rsidR="00384AD5">
          <w:rPr>
            <w:rFonts w:ascii="仿宋_GB2312" w:hAnsi="仿宋_GB2312" w:cs="仿宋_GB2312" w:hint="eastAsia"/>
            <w:sz w:val="28"/>
            <w:szCs w:val="28"/>
          </w:rPr>
          <w:t>加强组织领导，抓好规划实施管理</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_Toc13365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57</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28675" w:history="1">
        <w:r w:rsidR="00384AD5">
          <w:rPr>
            <w:rFonts w:ascii="仿宋_GB2312" w:hAnsi="仿宋_GB2312" w:cs="仿宋_GB2312" w:hint="eastAsia"/>
            <w:sz w:val="28"/>
            <w:szCs w:val="28"/>
          </w:rPr>
          <w:t xml:space="preserve">6.2 </w:t>
        </w:r>
        <w:r w:rsidR="00384AD5">
          <w:rPr>
            <w:rFonts w:ascii="仿宋_GB2312" w:hAnsi="仿宋_GB2312" w:cs="仿宋_GB2312" w:hint="eastAsia"/>
            <w:sz w:val="28"/>
            <w:szCs w:val="28"/>
          </w:rPr>
          <w:t>加强信息安全监管、机制建设，抓好资源共建共享</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_Toc28675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58</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8484" w:history="1">
        <w:r w:rsidR="00384AD5">
          <w:rPr>
            <w:rFonts w:ascii="仿宋_GB2312" w:hAnsi="仿宋_GB2312" w:cs="仿宋_GB2312" w:hint="eastAsia"/>
            <w:sz w:val="28"/>
            <w:szCs w:val="28"/>
          </w:rPr>
          <w:t xml:space="preserve">6.3 </w:t>
        </w:r>
        <w:r w:rsidR="00384AD5">
          <w:rPr>
            <w:rFonts w:ascii="仿宋_GB2312" w:hAnsi="仿宋_GB2312" w:cs="仿宋_GB2312" w:hint="eastAsia"/>
            <w:sz w:val="28"/>
            <w:szCs w:val="28"/>
          </w:rPr>
          <w:t>加强经费保障，抓好资金绩效管理</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_Toc8484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58</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0773" w:history="1">
        <w:r w:rsidR="00384AD5">
          <w:rPr>
            <w:rFonts w:ascii="仿宋_GB2312" w:hAnsi="仿宋_GB2312" w:cs="仿宋_GB2312" w:hint="eastAsia"/>
            <w:sz w:val="28"/>
            <w:szCs w:val="28"/>
          </w:rPr>
          <w:t xml:space="preserve">6.4 </w:t>
        </w:r>
        <w:r w:rsidR="00384AD5">
          <w:rPr>
            <w:rFonts w:ascii="仿宋_GB2312" w:hAnsi="仿宋_GB2312" w:cs="仿宋_GB2312" w:hint="eastAsia"/>
            <w:sz w:val="28"/>
            <w:szCs w:val="28"/>
          </w:rPr>
          <w:t>加强人</w:t>
        </w:r>
        <w:r w:rsidR="00384AD5">
          <w:rPr>
            <w:rFonts w:ascii="仿宋_GB2312" w:hAnsi="仿宋_GB2312" w:cs="仿宋_GB2312" w:hint="eastAsia"/>
            <w:sz w:val="28"/>
            <w:szCs w:val="28"/>
          </w:rPr>
          <w:t>才培养，抓好测绘队伍建设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_Toc10773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59</w:t>
        </w:r>
        <w:r>
          <w:rPr>
            <w:rFonts w:ascii="仿宋_GB2312" w:hAnsi="仿宋_GB2312" w:cs="仿宋_GB2312" w:hint="eastAsia"/>
            <w:sz w:val="28"/>
            <w:szCs w:val="28"/>
          </w:rPr>
          <w:fldChar w:fldCharType="end"/>
        </w:r>
      </w:hyperlink>
    </w:p>
    <w:p w:rsidR="007E75B8" w:rsidRDefault="007E75B8">
      <w:pPr>
        <w:pStyle w:val="10"/>
        <w:tabs>
          <w:tab w:val="right" w:leader="dot" w:pos="8306"/>
        </w:tabs>
        <w:ind w:firstLine="480"/>
        <w:rPr>
          <w:rFonts w:ascii="仿宋_GB2312" w:eastAsia="仿宋_GB2312" w:hAnsi="仿宋_GB2312" w:cs="仿宋_GB2312"/>
          <w:sz w:val="28"/>
          <w:szCs w:val="28"/>
        </w:rPr>
      </w:pPr>
      <w:hyperlink w:anchor="_Toc7289" w:history="1">
        <w:r w:rsidR="00384AD5">
          <w:rPr>
            <w:rFonts w:ascii="仿宋_GB2312" w:eastAsia="仿宋_GB2312" w:hAnsi="仿宋_GB2312" w:cs="仿宋_GB2312" w:hint="eastAsia"/>
            <w:sz w:val="28"/>
            <w:szCs w:val="28"/>
          </w:rPr>
          <w:t>附件</w:t>
        </w:r>
        <w:r w:rsidR="00384AD5">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sidR="00384AD5">
          <w:rPr>
            <w:rFonts w:ascii="仿宋_GB2312" w:eastAsia="仿宋_GB2312" w:hAnsi="仿宋_GB2312" w:cs="仿宋_GB2312" w:hint="eastAsia"/>
            <w:sz w:val="28"/>
            <w:szCs w:val="28"/>
          </w:rPr>
          <w:instrText xml:space="preserve"> PAGEREF _Toc7289 </w:instrText>
        </w:r>
        <w:r>
          <w:rPr>
            <w:rFonts w:ascii="仿宋_GB2312" w:eastAsia="仿宋_GB2312" w:hAnsi="仿宋_GB2312" w:cs="仿宋_GB2312" w:hint="eastAsia"/>
            <w:sz w:val="28"/>
            <w:szCs w:val="28"/>
          </w:rPr>
          <w:fldChar w:fldCharType="separate"/>
        </w:r>
        <w:r w:rsidR="00384AD5">
          <w:rPr>
            <w:rFonts w:ascii="仿宋_GB2312" w:eastAsia="仿宋_GB2312" w:hAnsi="仿宋_GB2312" w:cs="仿宋_GB2312" w:hint="eastAsia"/>
            <w:sz w:val="28"/>
            <w:szCs w:val="28"/>
          </w:rPr>
          <w:t>59</w:t>
        </w:r>
        <w:r>
          <w:rPr>
            <w:rFonts w:ascii="仿宋_GB2312" w:eastAsia="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4103"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1</w:t>
        </w:r>
        <w:r w:rsidR="00384AD5">
          <w:rPr>
            <w:rFonts w:ascii="仿宋_GB2312" w:hAnsi="仿宋_GB2312" w:cs="仿宋_GB2312" w:hint="eastAsia"/>
            <w:sz w:val="28"/>
            <w:szCs w:val="28"/>
          </w:rPr>
          <w:t>：上犹县基本控制点现状图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_Toc14103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60</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425"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2</w:t>
        </w:r>
        <w:r w:rsidR="00384AD5">
          <w:rPr>
            <w:rFonts w:ascii="仿宋_GB2312" w:hAnsi="仿宋_GB2312" w:cs="仿宋_GB2312" w:hint="eastAsia"/>
            <w:sz w:val="28"/>
            <w:szCs w:val="28"/>
          </w:rPr>
          <w:t>：上犹县基础测绘成果现状图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_Toc1425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61</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9238"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3</w:t>
        </w:r>
        <w:r w:rsidR="00384AD5">
          <w:rPr>
            <w:rFonts w:ascii="仿宋_GB2312" w:hAnsi="仿宋_GB2312" w:cs="仿宋_GB2312" w:hint="eastAsia"/>
            <w:sz w:val="28"/>
            <w:szCs w:val="28"/>
          </w:rPr>
          <w:t>：上犹县基础测绘“十四五”规划</w:t>
        </w:r>
        <w:r w:rsidR="00384AD5">
          <w:rPr>
            <w:rFonts w:ascii="仿宋_GB2312" w:hAnsi="仿宋_GB2312" w:cs="仿宋_GB2312" w:hint="eastAsia"/>
            <w:sz w:val="28"/>
            <w:szCs w:val="28"/>
          </w:rPr>
          <w:t>3D</w:t>
        </w:r>
        <w:r w:rsidR="00384AD5">
          <w:rPr>
            <w:rFonts w:ascii="仿宋_GB2312" w:hAnsi="仿宋_GB2312" w:cs="仿宋_GB2312" w:hint="eastAsia"/>
            <w:sz w:val="28"/>
            <w:szCs w:val="28"/>
          </w:rPr>
          <w:t>产品范围示意图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_Toc9238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62</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15327"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4</w:t>
        </w:r>
        <w:r w:rsidR="00384AD5">
          <w:rPr>
            <w:rFonts w:ascii="仿宋_GB2312" w:hAnsi="仿宋_GB2312" w:cs="仿宋_GB2312" w:hint="eastAsia"/>
            <w:sz w:val="28"/>
            <w:szCs w:val="28"/>
          </w:rPr>
          <w:t>：上犹县基础测绘“十四五”规划</w:t>
        </w:r>
        <w:r w:rsidR="00384AD5">
          <w:rPr>
            <w:rFonts w:ascii="仿宋_GB2312" w:hAnsi="仿宋_GB2312" w:cs="仿宋_GB2312" w:hint="eastAsia"/>
            <w:sz w:val="28"/>
            <w:szCs w:val="28"/>
          </w:rPr>
          <w:t>3D</w:t>
        </w:r>
        <w:r w:rsidR="00384AD5">
          <w:rPr>
            <w:rFonts w:ascii="仿宋_GB2312" w:hAnsi="仿宋_GB2312" w:cs="仿宋_GB2312" w:hint="eastAsia"/>
            <w:sz w:val="28"/>
            <w:szCs w:val="28"/>
          </w:rPr>
          <w:t>产品工作计划图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_Toc15327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63</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9961"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5</w:t>
        </w:r>
        <w:r w:rsidR="00384AD5">
          <w:rPr>
            <w:rFonts w:ascii="仿宋_GB2312" w:hAnsi="仿宋_GB2312" w:cs="仿宋_GB2312" w:hint="eastAsia"/>
            <w:sz w:val="28"/>
            <w:szCs w:val="28"/>
          </w:rPr>
          <w:t>：上犹县基础测绘“十四五”规划</w:t>
        </w:r>
        <w:r w:rsidR="00384AD5">
          <w:rPr>
            <w:rFonts w:ascii="仿宋_GB2312" w:hAnsi="仿宋_GB2312" w:cs="仿宋_GB2312" w:hint="eastAsia"/>
            <w:sz w:val="28"/>
            <w:szCs w:val="28"/>
          </w:rPr>
          <w:t>GNSS</w:t>
        </w:r>
        <w:r w:rsidR="00384AD5">
          <w:rPr>
            <w:rFonts w:ascii="仿宋_GB2312" w:hAnsi="仿宋_GB2312" w:cs="仿宋_GB2312" w:hint="eastAsia"/>
            <w:sz w:val="28"/>
            <w:szCs w:val="28"/>
          </w:rPr>
          <w:t>点</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PAGEREF _Toc9961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64</w:t>
        </w:r>
        <w:r>
          <w:rPr>
            <w:rFonts w:ascii="仿宋_GB2312" w:hAnsi="仿宋_GB2312" w:cs="仿宋_GB2312" w:hint="eastAsia"/>
            <w:sz w:val="28"/>
            <w:szCs w:val="28"/>
          </w:rPr>
          <w:fldChar w:fldCharType="end"/>
        </w:r>
      </w:hyperlink>
    </w:p>
    <w:p w:rsidR="007E75B8" w:rsidRDefault="007E75B8">
      <w:pPr>
        <w:pStyle w:val="20"/>
        <w:tabs>
          <w:tab w:val="right" w:leader="dot" w:pos="8306"/>
        </w:tabs>
        <w:ind w:firstLine="440"/>
        <w:rPr>
          <w:rFonts w:ascii="仿宋_GB2312" w:hAnsi="仿宋_GB2312" w:cs="仿宋_GB2312"/>
          <w:sz w:val="28"/>
          <w:szCs w:val="28"/>
        </w:rPr>
      </w:pPr>
      <w:hyperlink w:anchor="_Toc26951" w:history="1">
        <w:r w:rsidR="00384AD5">
          <w:rPr>
            <w:rFonts w:ascii="仿宋_GB2312" w:hAnsi="仿宋_GB2312" w:cs="仿宋_GB2312" w:hint="eastAsia"/>
            <w:sz w:val="28"/>
            <w:szCs w:val="28"/>
          </w:rPr>
          <w:t>附图</w:t>
        </w:r>
        <w:r w:rsidR="00384AD5">
          <w:rPr>
            <w:rFonts w:ascii="仿宋_GB2312" w:hAnsi="仿宋_GB2312" w:cs="仿宋_GB2312" w:hint="eastAsia"/>
            <w:sz w:val="28"/>
            <w:szCs w:val="28"/>
          </w:rPr>
          <w:t>6</w:t>
        </w:r>
        <w:r w:rsidR="00384AD5">
          <w:rPr>
            <w:rFonts w:ascii="仿宋_GB2312" w:hAnsi="仿宋_GB2312" w:cs="仿宋_GB2312" w:hint="eastAsia"/>
            <w:sz w:val="28"/>
            <w:szCs w:val="28"/>
          </w:rPr>
          <w:t>：上犹县基础测绘规划水准路线图</w:t>
        </w:r>
        <w:r w:rsidR="00384AD5">
          <w:rPr>
            <w:rFonts w:ascii="仿宋_GB2312" w:hAnsi="仿宋_GB2312" w:cs="仿宋_GB2312" w:hint="eastAsia"/>
            <w:sz w:val="28"/>
            <w:szCs w:val="28"/>
          </w:rPr>
          <w:tab/>
        </w:r>
        <w:r>
          <w:rPr>
            <w:rFonts w:ascii="仿宋_GB2312" w:hAnsi="仿宋_GB2312" w:cs="仿宋_GB2312" w:hint="eastAsia"/>
            <w:sz w:val="28"/>
            <w:szCs w:val="28"/>
          </w:rPr>
          <w:fldChar w:fldCharType="begin"/>
        </w:r>
        <w:r w:rsidR="00384AD5">
          <w:rPr>
            <w:rFonts w:ascii="仿宋_GB2312" w:hAnsi="仿宋_GB2312" w:cs="仿宋_GB2312" w:hint="eastAsia"/>
            <w:sz w:val="28"/>
            <w:szCs w:val="28"/>
          </w:rPr>
          <w:instrText xml:space="preserve"> </w:instrText>
        </w:r>
        <w:r w:rsidR="00384AD5">
          <w:rPr>
            <w:rFonts w:ascii="仿宋_GB2312" w:hAnsi="仿宋_GB2312" w:cs="仿宋_GB2312" w:hint="eastAsia"/>
            <w:sz w:val="28"/>
            <w:szCs w:val="28"/>
          </w:rPr>
          <w:instrText xml:space="preserve">PAGEREF _Toc26951 </w:instrText>
        </w:r>
        <w:r>
          <w:rPr>
            <w:rFonts w:ascii="仿宋_GB2312" w:hAnsi="仿宋_GB2312" w:cs="仿宋_GB2312" w:hint="eastAsia"/>
            <w:sz w:val="28"/>
            <w:szCs w:val="28"/>
          </w:rPr>
          <w:fldChar w:fldCharType="separate"/>
        </w:r>
        <w:r w:rsidR="00384AD5">
          <w:rPr>
            <w:rFonts w:ascii="仿宋_GB2312" w:hAnsi="仿宋_GB2312" w:cs="仿宋_GB2312" w:hint="eastAsia"/>
            <w:sz w:val="28"/>
            <w:szCs w:val="28"/>
          </w:rPr>
          <w:t>65</w:t>
        </w:r>
        <w:r>
          <w:rPr>
            <w:rFonts w:ascii="仿宋_GB2312" w:hAnsi="仿宋_GB2312" w:cs="仿宋_GB2312" w:hint="eastAsia"/>
            <w:sz w:val="28"/>
            <w:szCs w:val="28"/>
          </w:rPr>
          <w:fldChar w:fldCharType="end"/>
        </w:r>
      </w:hyperlink>
    </w:p>
    <w:p w:rsidR="007E75B8" w:rsidRDefault="007E75B8">
      <w:pPr>
        <w:widowControl/>
        <w:spacing w:line="400" w:lineRule="exact"/>
        <w:ind w:firstLineChars="0" w:firstLine="0"/>
        <w:jc w:val="left"/>
        <w:rPr>
          <w:rFonts w:ascii="仿宋_GB2312" w:hAnsi="仿宋_GB2312"/>
          <w:szCs w:val="28"/>
        </w:rPr>
        <w:sectPr w:rsidR="007E75B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hapStyle="1"/>
          <w:cols w:space="425"/>
          <w:docGrid w:type="lines" w:linePitch="312"/>
        </w:sectPr>
      </w:pPr>
      <w:r>
        <w:rPr>
          <w:rFonts w:ascii="仿宋_GB2312" w:hAnsi="仿宋_GB2312" w:cs="仿宋_GB2312" w:hint="eastAsia"/>
          <w:szCs w:val="28"/>
        </w:rPr>
        <w:fldChar w:fldCharType="end"/>
      </w:r>
    </w:p>
    <w:p w:rsidR="007E75B8" w:rsidRDefault="00384AD5">
      <w:pPr>
        <w:pStyle w:val="1"/>
        <w:spacing w:before="100" w:after="100"/>
        <w:rPr>
          <w:rFonts w:ascii="方正小标宋简体" w:eastAsia="方正小标宋简体" w:hAnsi="方正小标宋简体" w:cs="方正小标宋简体"/>
          <w:b w:val="0"/>
          <w:bCs w:val="0"/>
        </w:rPr>
      </w:pPr>
      <w:bookmarkStart w:id="0" w:name="_Toc463619986"/>
      <w:bookmarkStart w:id="1" w:name="_Toc464463873"/>
      <w:bookmarkStart w:id="2" w:name="_Toc463619136"/>
      <w:bookmarkStart w:id="3" w:name="_Toc335378719"/>
      <w:bookmarkStart w:id="4" w:name="_Toc335378786"/>
      <w:bookmarkStart w:id="5" w:name="_Toc6703"/>
      <w:bookmarkStart w:id="6" w:name="_Toc57811485"/>
      <w:bookmarkStart w:id="7" w:name="_Toc10347"/>
      <w:r>
        <w:rPr>
          <w:rFonts w:ascii="方正小标宋简体" w:eastAsia="方正小标宋简体" w:hAnsi="方正小标宋简体" w:cs="方正小标宋简体" w:hint="eastAsia"/>
          <w:b w:val="0"/>
          <w:bCs w:val="0"/>
          <w:sz w:val="32"/>
          <w:szCs w:val="32"/>
        </w:rPr>
        <w:lastRenderedPageBreak/>
        <w:t>前</w:t>
      </w:r>
      <w:r>
        <w:rPr>
          <w:rFonts w:ascii="方正小标宋简体" w:eastAsia="方正小标宋简体" w:hAnsi="方正小标宋简体" w:cs="方正小标宋简体" w:hint="eastAsia"/>
          <w:b w:val="0"/>
          <w:bCs w:val="0"/>
          <w:sz w:val="32"/>
          <w:szCs w:val="32"/>
        </w:rPr>
        <w:t xml:space="preserve"> </w:t>
      </w:r>
      <w:bookmarkEnd w:id="0"/>
      <w:bookmarkEnd w:id="1"/>
      <w:bookmarkEnd w:id="2"/>
      <w:bookmarkEnd w:id="3"/>
      <w:bookmarkEnd w:id="4"/>
      <w:r>
        <w:rPr>
          <w:rFonts w:ascii="方正小标宋简体" w:eastAsia="方正小标宋简体" w:hAnsi="方正小标宋简体" w:cs="方正小标宋简体" w:hint="eastAsia"/>
          <w:b w:val="0"/>
          <w:bCs w:val="0"/>
          <w:sz w:val="32"/>
          <w:szCs w:val="32"/>
        </w:rPr>
        <w:t>言</w:t>
      </w:r>
      <w:bookmarkEnd w:id="5"/>
      <w:bookmarkEnd w:id="6"/>
      <w:bookmarkEnd w:id="7"/>
    </w:p>
    <w:p w:rsidR="007E75B8" w:rsidRDefault="00384AD5">
      <w:pPr>
        <w:ind w:firstLine="560"/>
        <w:rPr>
          <w:rFonts w:ascii="仿宋_GB2312" w:hAnsi="仿宋_GB2312" w:cstheme="minorEastAsia"/>
          <w:color w:val="000000"/>
          <w:kern w:val="0"/>
          <w:szCs w:val="28"/>
        </w:rPr>
      </w:pPr>
      <w:bookmarkStart w:id="8" w:name="_Toc464463874"/>
      <w:r>
        <w:rPr>
          <w:rFonts w:ascii="仿宋_GB2312" w:hAnsi="仿宋_GB2312" w:hint="eastAsia"/>
          <w:szCs w:val="30"/>
        </w:rPr>
        <w:t>基础测绘是经济建设、国防建设、社会发展和生态保护的基础性、公益性事业，在政府决策、重点工程建设、资源开发利用、生态建设与环境保护、城镇管理与新农村建设、防灾减灾、提高公众服务水平等方面发挥着重要作用。机构改革后，自然资源部门成为新的测绘地理信息主管部门，基础测绘发展面临的体制环境发生重大变化。同时，测绘地理信息技术飞速发展，与物联网、大数据、云计算、人工智能等技术的跨界融合日益加快。基础测绘发展面临一系列新的问题需要解决、新的课题需要研究</w:t>
      </w:r>
      <w:r>
        <w:rPr>
          <w:rFonts w:ascii="仿宋_GB2312" w:hAnsi="仿宋_GB2312" w:cstheme="minorEastAsia" w:hint="eastAsia"/>
          <w:color w:val="000000"/>
          <w:kern w:val="0"/>
          <w:szCs w:val="28"/>
        </w:rPr>
        <w:t>。</w:t>
      </w:r>
    </w:p>
    <w:p w:rsidR="007E75B8" w:rsidRDefault="00384AD5">
      <w:pPr>
        <w:ind w:firstLine="560"/>
        <w:rPr>
          <w:rFonts w:ascii="仿宋_GB2312" w:hAnsi="仿宋_GB2312" w:cstheme="minorEastAsia"/>
          <w:color w:val="000000"/>
          <w:kern w:val="0"/>
          <w:szCs w:val="28"/>
        </w:rPr>
      </w:pPr>
      <w:r>
        <w:rPr>
          <w:rFonts w:ascii="仿宋_GB2312" w:hAnsi="仿宋_GB2312" w:cstheme="minorEastAsia" w:hint="eastAsia"/>
          <w:color w:val="000000"/>
          <w:kern w:val="0"/>
          <w:szCs w:val="28"/>
        </w:rPr>
        <w:t>“十四五”时期是我国由全面建成小康社会向基本实现社会主义现代化迈进</w:t>
      </w:r>
      <w:r>
        <w:rPr>
          <w:rFonts w:ascii="仿宋_GB2312" w:hAnsi="仿宋_GB2312" w:cstheme="minorEastAsia" w:hint="eastAsia"/>
          <w:color w:val="000000"/>
          <w:kern w:val="0"/>
          <w:szCs w:val="28"/>
        </w:rPr>
        <w:t>的关键时期，是积极应对国内社会主要矛盾转变和国际经济政治格局深刻变化的战略时期，是加快推进生态文明建设和经济高质量发展的攻坚时期，也是上犹县实现经济社会发展进位赶超、是全面建成小康社会的决胜时期。</w:t>
      </w:r>
    </w:p>
    <w:p w:rsidR="007E75B8" w:rsidRDefault="00384AD5">
      <w:pPr>
        <w:ind w:firstLine="560"/>
        <w:rPr>
          <w:rFonts w:ascii="仿宋_GB2312" w:hAnsi="仿宋_GB2312" w:cstheme="minorEastAsia"/>
          <w:color w:val="000000"/>
          <w:kern w:val="0"/>
          <w:szCs w:val="28"/>
        </w:rPr>
      </w:pPr>
      <w:r>
        <w:rPr>
          <w:rFonts w:ascii="仿宋_GB2312" w:hAnsi="仿宋_GB2312" w:cstheme="minorEastAsia" w:hint="eastAsia"/>
          <w:color w:val="000000"/>
          <w:kern w:val="0"/>
          <w:szCs w:val="28"/>
        </w:rPr>
        <w:t>作为机构改革后的第一个五年规划，“十四五”基础测绘规划对于准确把握新形势下的战略定位，进一步提升基础测绘核心供给能力，切实为自然资源“两统一”职责履行提供基础测绘支撑，确保基础测绘在新时代经济社会发展中发挥基础性、先行性作用具有重大意义。</w:t>
      </w:r>
    </w:p>
    <w:p w:rsidR="007E75B8" w:rsidRDefault="00384AD5">
      <w:pPr>
        <w:widowControl/>
        <w:shd w:val="clear" w:color="auto" w:fill="FFFFFF"/>
        <w:spacing w:line="480" w:lineRule="atLeast"/>
        <w:ind w:firstLine="560"/>
        <w:jc w:val="left"/>
        <w:rPr>
          <w:rFonts w:ascii="仿宋_GB2312" w:hAnsi="仿宋_GB2312" w:cstheme="minorEastAsia"/>
          <w:color w:val="000000"/>
          <w:kern w:val="0"/>
          <w:szCs w:val="28"/>
        </w:rPr>
      </w:pPr>
      <w:r>
        <w:rPr>
          <w:rFonts w:ascii="仿宋_GB2312" w:hAnsi="仿宋_GB2312" w:cstheme="minorEastAsia" w:hint="eastAsia"/>
          <w:color w:val="000000"/>
          <w:kern w:val="0"/>
          <w:szCs w:val="28"/>
        </w:rPr>
        <w:t>为了进一步推动我县的基础测绘工作，更好地发挥基础测绘工作的基础性、先行性作</w:t>
      </w:r>
      <w:r>
        <w:rPr>
          <w:rFonts w:ascii="仿宋_GB2312" w:hAnsi="仿宋_GB2312" w:cstheme="minorEastAsia" w:hint="eastAsia"/>
          <w:color w:val="000000"/>
          <w:kern w:val="0"/>
          <w:szCs w:val="28"/>
        </w:rPr>
        <w:t>用。根据《中华人民共和国测绘法》、《基础测绘条例》、《江西省测绘管理条例》、《全国基础测绘中长期规划纲</w:t>
      </w:r>
      <w:r>
        <w:rPr>
          <w:rFonts w:ascii="仿宋_GB2312" w:hAnsi="仿宋_GB2312" w:cstheme="minorEastAsia" w:hint="eastAsia"/>
          <w:color w:val="000000"/>
          <w:kern w:val="0"/>
          <w:szCs w:val="28"/>
        </w:rPr>
        <w:lastRenderedPageBreak/>
        <w:t>要（</w:t>
      </w:r>
      <w:r>
        <w:rPr>
          <w:rFonts w:ascii="仿宋_GB2312" w:hAnsi="仿宋_GB2312" w:cstheme="minorEastAsia" w:hint="eastAsia"/>
          <w:color w:val="000000"/>
          <w:kern w:val="0"/>
          <w:szCs w:val="28"/>
        </w:rPr>
        <w:t>2015</w:t>
      </w:r>
      <w:r>
        <w:rPr>
          <w:rFonts w:ascii="仿宋_GB2312" w:hAnsi="仿宋_GB2312" w:cstheme="minorEastAsia" w:hint="eastAsia"/>
          <w:color w:val="000000"/>
          <w:kern w:val="0"/>
          <w:szCs w:val="28"/>
        </w:rPr>
        <w:t>～</w:t>
      </w:r>
      <w:r>
        <w:rPr>
          <w:rFonts w:ascii="仿宋_GB2312" w:hAnsi="仿宋_GB2312" w:cstheme="minorEastAsia" w:hint="eastAsia"/>
          <w:color w:val="000000"/>
          <w:kern w:val="0"/>
          <w:szCs w:val="28"/>
        </w:rPr>
        <w:t>2030</w:t>
      </w:r>
      <w:r>
        <w:rPr>
          <w:rFonts w:ascii="仿宋_GB2312" w:hAnsi="仿宋_GB2312" w:cstheme="minorEastAsia" w:hint="eastAsia"/>
          <w:color w:val="000000"/>
          <w:kern w:val="0"/>
          <w:szCs w:val="28"/>
        </w:rPr>
        <w:t>）》、《自然资源“十四五”规划编制工作方案》、《江西省基础测绘“十四五”规划编制工作方案》、《赣州市基础测绘“十四五”规划编制工作方案》等文件精神，结合我县县情及基础测绘工作现状，本着统筹规划、分步实施、突出重点、量力而行的原则，编制《上犹县基础测绘“十四五”规划（</w:t>
      </w:r>
      <w:r>
        <w:rPr>
          <w:rFonts w:ascii="仿宋_GB2312" w:hAnsi="仿宋_GB2312" w:cstheme="minorEastAsia" w:hint="eastAsia"/>
          <w:color w:val="000000"/>
          <w:kern w:val="0"/>
          <w:szCs w:val="28"/>
        </w:rPr>
        <w:t>2021-2025</w:t>
      </w:r>
      <w:r>
        <w:rPr>
          <w:rFonts w:ascii="仿宋_GB2312" w:hAnsi="仿宋_GB2312" w:cstheme="minorEastAsia" w:hint="eastAsia"/>
          <w:color w:val="000000"/>
          <w:kern w:val="0"/>
          <w:szCs w:val="28"/>
        </w:rPr>
        <w:t>）》。</w:t>
      </w:r>
    </w:p>
    <w:p w:rsidR="007E75B8" w:rsidRDefault="00384AD5">
      <w:pPr>
        <w:widowControl/>
        <w:spacing w:line="240" w:lineRule="auto"/>
        <w:ind w:firstLineChars="0" w:firstLine="0"/>
        <w:jc w:val="left"/>
        <w:rPr>
          <w:rFonts w:ascii="方正小标宋简体" w:eastAsia="方正小标宋简体" w:hAnsi="方正小标宋简体" w:cs="方正小标宋简体"/>
          <w:kern w:val="44"/>
          <w:sz w:val="32"/>
          <w:szCs w:val="32"/>
        </w:rPr>
      </w:pPr>
      <w:r>
        <w:rPr>
          <w:rFonts w:ascii="方正小标宋简体" w:eastAsia="方正小标宋简体" w:hAnsi="方正小标宋简体" w:cs="方正小标宋简体"/>
          <w:b/>
          <w:bCs/>
          <w:sz w:val="32"/>
          <w:szCs w:val="32"/>
        </w:rPr>
        <w:br w:type="page"/>
      </w:r>
    </w:p>
    <w:p w:rsidR="007E75B8" w:rsidRDefault="00384AD5">
      <w:pPr>
        <w:pStyle w:val="1"/>
        <w:spacing w:before="100" w:after="100"/>
        <w:rPr>
          <w:rFonts w:ascii="方正小标宋简体" w:eastAsia="方正小标宋简体" w:hAnsi="方正小标宋简体" w:cs="方正小标宋简体"/>
          <w:b w:val="0"/>
          <w:bCs w:val="0"/>
          <w:sz w:val="32"/>
          <w:szCs w:val="32"/>
        </w:rPr>
      </w:pPr>
      <w:bookmarkStart w:id="9" w:name="_Toc9282"/>
      <w:bookmarkStart w:id="10" w:name="_Toc57811486"/>
      <w:bookmarkStart w:id="11" w:name="_Toc32178"/>
      <w:r>
        <w:rPr>
          <w:rFonts w:ascii="方正小标宋简体" w:eastAsia="方正小标宋简体" w:hAnsi="方正小标宋简体" w:cs="方正小标宋简体" w:hint="eastAsia"/>
          <w:b w:val="0"/>
          <w:bCs w:val="0"/>
          <w:sz w:val="32"/>
          <w:szCs w:val="32"/>
        </w:rPr>
        <w:lastRenderedPageBreak/>
        <w:t>第一章</w:t>
      </w:r>
      <w:r>
        <w:rPr>
          <w:rFonts w:ascii="方正小标宋简体" w:eastAsia="方正小标宋简体" w:hAnsi="方正小标宋简体" w:cs="方正小标宋简体" w:hint="eastAsia"/>
          <w:b w:val="0"/>
          <w:bCs w:val="0"/>
          <w:sz w:val="32"/>
          <w:szCs w:val="32"/>
        </w:rPr>
        <w:t xml:space="preserve"> </w:t>
      </w:r>
      <w:r>
        <w:rPr>
          <w:rFonts w:ascii="方正小标宋简体" w:eastAsia="方正小标宋简体" w:hAnsi="方正小标宋简体" w:cs="方正小标宋简体" w:hint="eastAsia"/>
          <w:b w:val="0"/>
          <w:bCs w:val="0"/>
          <w:sz w:val="32"/>
          <w:szCs w:val="32"/>
        </w:rPr>
        <w:t>总</w:t>
      </w:r>
      <w:r>
        <w:rPr>
          <w:rFonts w:ascii="方正小标宋简体" w:eastAsia="方正小标宋简体" w:hAnsi="方正小标宋简体" w:cs="方正小标宋简体" w:hint="eastAsia"/>
          <w:b w:val="0"/>
          <w:bCs w:val="0"/>
          <w:sz w:val="32"/>
          <w:szCs w:val="32"/>
        </w:rPr>
        <w:t xml:space="preserve"> </w:t>
      </w:r>
      <w:r>
        <w:rPr>
          <w:rFonts w:ascii="方正小标宋简体" w:eastAsia="方正小标宋简体" w:hAnsi="方正小标宋简体" w:cs="方正小标宋简体" w:hint="eastAsia"/>
          <w:b w:val="0"/>
          <w:bCs w:val="0"/>
          <w:sz w:val="32"/>
          <w:szCs w:val="32"/>
        </w:rPr>
        <w:t>则</w:t>
      </w:r>
      <w:bookmarkEnd w:id="9"/>
      <w:bookmarkEnd w:id="10"/>
      <w:bookmarkEnd w:id="11"/>
    </w:p>
    <w:p w:rsidR="007E75B8" w:rsidRDefault="00384AD5">
      <w:pPr>
        <w:pStyle w:val="2"/>
        <w:numPr>
          <w:ilvl w:val="0"/>
          <w:numId w:val="1"/>
        </w:numPr>
      </w:pPr>
      <w:bookmarkStart w:id="12" w:name="_Toc13186"/>
      <w:bookmarkStart w:id="13" w:name="_Toc12953"/>
      <w:bookmarkStart w:id="14" w:name="_Toc57811487"/>
      <w:r>
        <w:rPr>
          <w:rFonts w:hint="eastAsia"/>
        </w:rPr>
        <w:t>规划背景</w:t>
      </w:r>
      <w:bookmarkEnd w:id="12"/>
      <w:bookmarkEnd w:id="13"/>
      <w:bookmarkEnd w:id="14"/>
    </w:p>
    <w:p w:rsidR="007E75B8" w:rsidRDefault="00384AD5">
      <w:pPr>
        <w:ind w:firstLine="560"/>
        <w:rPr>
          <w:rFonts w:ascii="仿宋_GB2312" w:hAnsi="仿宋_GB2312" w:cs="仿宋_GB2312"/>
          <w:szCs w:val="36"/>
        </w:rPr>
      </w:pPr>
      <w:r>
        <w:rPr>
          <w:rFonts w:ascii="仿宋_GB2312" w:hAnsi="仿宋_GB2312" w:cs="仿宋_GB2312" w:hint="eastAsia"/>
          <w:szCs w:val="36"/>
        </w:rPr>
        <w:t>“十四五”时期（</w:t>
      </w:r>
      <w:r>
        <w:rPr>
          <w:rFonts w:ascii="仿宋_GB2312" w:hAnsi="仿宋_GB2312" w:cs="仿宋_GB2312" w:hint="eastAsia"/>
          <w:szCs w:val="36"/>
        </w:rPr>
        <w:t>2021</w:t>
      </w:r>
      <w:r>
        <w:rPr>
          <w:rFonts w:ascii="仿宋_GB2312" w:hAnsi="仿宋_GB2312" w:cs="仿宋_GB2312" w:hint="eastAsia"/>
          <w:szCs w:val="36"/>
        </w:rPr>
        <w:t>～</w:t>
      </w:r>
      <w:r>
        <w:rPr>
          <w:rFonts w:ascii="仿宋_GB2312" w:hAnsi="仿宋_GB2312" w:cs="仿宋_GB2312" w:hint="eastAsia"/>
          <w:szCs w:val="36"/>
        </w:rPr>
        <w:t>2025</w:t>
      </w:r>
      <w:r>
        <w:rPr>
          <w:rFonts w:ascii="仿宋_GB2312" w:hAnsi="仿宋_GB2312" w:cs="仿宋_GB2312" w:hint="eastAsia"/>
          <w:szCs w:val="36"/>
        </w:rPr>
        <w:t>年）是上犹县与全国同步全面建成小康社会向基本实现社会主义现代化迈进的关键时期，是积极应对国内社会主要矛盾转变和国际经济政治格局深刻变化的战略机遇期，也是加快推进生态文明建设和经济高质量发展的攻坚期。是自然资源部门贯彻落实党的十九大和十九届二中、三中、四中、五中全会精神，不断推进基础测绘强国建设，实现基础测绘转型升级、跨越发展的关键五年，也是上犹县全面贯彻落实以习近平新时代中国特色社会主义思想、加快转变经济发展方式的重要时期，是实现经济社会发展进位赶超、是全面建成小康社会的决</w:t>
      </w:r>
      <w:r>
        <w:rPr>
          <w:rFonts w:ascii="仿宋_GB2312" w:hAnsi="仿宋_GB2312" w:cs="仿宋_GB2312" w:hint="eastAsia"/>
          <w:szCs w:val="36"/>
        </w:rPr>
        <w:t>胜时期。</w:t>
      </w:r>
    </w:p>
    <w:p w:rsidR="007E75B8" w:rsidRDefault="00384AD5">
      <w:pPr>
        <w:ind w:firstLine="560"/>
        <w:rPr>
          <w:rFonts w:ascii="仿宋_GB2312" w:hAnsi="仿宋_GB2312"/>
          <w:szCs w:val="30"/>
        </w:rPr>
      </w:pPr>
      <w:r>
        <w:rPr>
          <w:rFonts w:ascii="仿宋_GB2312" w:hAnsi="仿宋_GB2312" w:cs="仿宋_GB2312" w:hint="eastAsia"/>
          <w:szCs w:val="36"/>
        </w:rPr>
        <w:t>作为机构改革后的第一个五年规划，“十四五”基础测绘规划对于准确把握新形势下的战略定位，进一步提升基础测绘核心供给能力，实现全面小康，保障上犹县测绘地理信息事业健康持续发展，促进基础测绘转型升级，提升测绘信息化发展和测绘保障服务能力，适应信息化、工业化建设进程，实现经济跨跃式发展，编制《上犹县基础测绘“十四五”规划》势在必行。</w:t>
      </w:r>
    </w:p>
    <w:p w:rsidR="007E75B8" w:rsidRDefault="00384AD5">
      <w:pPr>
        <w:pStyle w:val="2"/>
        <w:numPr>
          <w:ilvl w:val="0"/>
          <w:numId w:val="1"/>
        </w:numPr>
      </w:pPr>
      <w:bookmarkStart w:id="15" w:name="_Toc57811488"/>
      <w:bookmarkStart w:id="16" w:name="_Toc6624"/>
      <w:bookmarkStart w:id="17" w:name="_Toc16581"/>
      <w:r>
        <w:rPr>
          <w:rFonts w:hint="eastAsia"/>
        </w:rPr>
        <w:t>规划期限</w:t>
      </w:r>
      <w:bookmarkEnd w:id="8"/>
      <w:bookmarkEnd w:id="15"/>
      <w:bookmarkEnd w:id="16"/>
      <w:bookmarkEnd w:id="17"/>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根据《江西省测绘管理条例》第十二条规定“设区的市、县级基础测绘成果的更新周期不超过</w:t>
      </w:r>
      <w:r>
        <w:rPr>
          <w:rFonts w:ascii="仿宋_GB2312" w:hAnsi="仿宋_GB2312" w:hint="eastAsia"/>
          <w:szCs w:val="28"/>
        </w:rPr>
        <w:t>5</w:t>
      </w:r>
      <w:r>
        <w:rPr>
          <w:rFonts w:ascii="仿宋_GB2312" w:hAnsi="仿宋_GB2312" w:hint="eastAsia"/>
          <w:szCs w:val="28"/>
        </w:rPr>
        <w:t>年”。本次《规划》的规划期限为</w:t>
      </w:r>
      <w:r>
        <w:rPr>
          <w:rFonts w:ascii="仿宋_GB2312" w:hAnsi="仿宋_GB2312" w:hint="eastAsia"/>
          <w:szCs w:val="28"/>
        </w:rPr>
        <w:t>5</w:t>
      </w:r>
      <w:r>
        <w:rPr>
          <w:rFonts w:ascii="仿宋_GB2312" w:hAnsi="仿宋_GB2312" w:hint="eastAsia"/>
          <w:szCs w:val="28"/>
        </w:rPr>
        <w:lastRenderedPageBreak/>
        <w:t>年，</w:t>
      </w:r>
      <w:r>
        <w:rPr>
          <w:rFonts w:ascii="仿宋_GB2312" w:hAnsi="仿宋_GB2312" w:hint="eastAsia"/>
          <w:szCs w:val="28"/>
        </w:rPr>
        <w:t>2021</w:t>
      </w:r>
      <w:r>
        <w:rPr>
          <w:rFonts w:ascii="仿宋_GB2312" w:hAnsi="仿宋_GB2312" w:hint="eastAsia"/>
          <w:szCs w:val="28"/>
        </w:rPr>
        <w:t>年为规划基年，规划期为</w:t>
      </w:r>
      <w:r>
        <w:rPr>
          <w:rFonts w:ascii="仿宋_GB2312" w:hAnsi="仿宋_GB2312" w:hint="eastAsia"/>
          <w:szCs w:val="28"/>
        </w:rPr>
        <w:t>5</w:t>
      </w:r>
      <w:r>
        <w:rPr>
          <w:rFonts w:ascii="仿宋_GB2312" w:hAnsi="仿宋_GB2312" w:hint="eastAsia"/>
          <w:szCs w:val="28"/>
        </w:rPr>
        <w:t>年。</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本《规划》经上犹县人民政府批准并报赣州市自然资源局和江西省自然资源厅备案后实施。</w:t>
      </w:r>
    </w:p>
    <w:p w:rsidR="007E75B8" w:rsidRDefault="00384AD5">
      <w:pPr>
        <w:pStyle w:val="2"/>
        <w:numPr>
          <w:ilvl w:val="0"/>
          <w:numId w:val="1"/>
        </w:numPr>
      </w:pPr>
      <w:bookmarkStart w:id="18" w:name="_Toc57811489"/>
      <w:bookmarkStart w:id="19" w:name="_Toc23975"/>
      <w:bookmarkStart w:id="20" w:name="_Toc9602"/>
      <w:bookmarkStart w:id="21" w:name="_Toc464463875"/>
      <w:r>
        <w:rPr>
          <w:rFonts w:hint="eastAsia"/>
        </w:rPr>
        <w:t>编制依据</w:t>
      </w:r>
      <w:bookmarkEnd w:id="18"/>
      <w:bookmarkEnd w:id="19"/>
      <w:bookmarkEnd w:id="20"/>
      <w:bookmarkEnd w:id="21"/>
    </w:p>
    <w:p w:rsidR="007E75B8" w:rsidRDefault="00384AD5">
      <w:pPr>
        <w:pStyle w:val="3"/>
      </w:pPr>
      <w:bookmarkStart w:id="22" w:name="_Toc6127"/>
      <w:bookmarkStart w:id="23" w:name="_Toc1004"/>
      <w:bookmarkStart w:id="24" w:name="_Toc57811490"/>
      <w:r>
        <w:rPr>
          <w:rFonts w:hint="eastAsia"/>
        </w:rPr>
        <w:t>1.3.1</w:t>
      </w:r>
      <w:r>
        <w:rPr>
          <w:rFonts w:hint="eastAsia"/>
        </w:rPr>
        <w:t>国家和省有关法律、法规及文件</w:t>
      </w:r>
      <w:bookmarkEnd w:id="22"/>
      <w:bookmarkEnd w:id="23"/>
      <w:bookmarkEnd w:id="24"/>
    </w:p>
    <w:p w:rsidR="007E75B8" w:rsidRDefault="00384AD5">
      <w:pPr>
        <w:tabs>
          <w:tab w:val="left" w:pos="1080"/>
        </w:tabs>
        <w:spacing w:line="580" w:lineRule="exact"/>
        <w:ind w:firstLine="560"/>
        <w:rPr>
          <w:rFonts w:ascii="仿宋_GB2312" w:hAnsi="仿宋_GB2312"/>
          <w:szCs w:val="28"/>
        </w:rPr>
      </w:pPr>
      <w:bookmarkStart w:id="25" w:name="_Toc22907"/>
      <w:bookmarkStart w:id="26" w:name="_Toc57811491"/>
      <w:r>
        <w:rPr>
          <w:rFonts w:ascii="仿宋_GB2312" w:hAnsi="仿宋_GB2312" w:hint="eastAsia"/>
          <w:szCs w:val="28"/>
        </w:rPr>
        <w:t>1</w:t>
      </w:r>
      <w:r>
        <w:rPr>
          <w:rFonts w:ascii="仿宋_GB2312" w:hAnsi="仿宋_GB2312" w:hint="eastAsia"/>
          <w:szCs w:val="28"/>
        </w:rPr>
        <w:t>．《中华人民共和国测绘法》（</w:t>
      </w:r>
      <w:r>
        <w:rPr>
          <w:rFonts w:ascii="仿宋_GB2312" w:hAnsi="仿宋_GB2312" w:hint="eastAsia"/>
          <w:szCs w:val="28"/>
        </w:rPr>
        <w:t>2017</w:t>
      </w:r>
      <w:r>
        <w:rPr>
          <w:rFonts w:ascii="仿宋_GB2312" w:hAnsi="仿宋_GB2312" w:hint="eastAsia"/>
          <w:szCs w:val="28"/>
        </w:rPr>
        <w:t>年修订版）</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2</w:t>
      </w:r>
      <w:r>
        <w:rPr>
          <w:rFonts w:ascii="仿宋_GB2312" w:hAnsi="仿宋_GB2312" w:hint="eastAsia"/>
          <w:szCs w:val="28"/>
        </w:rPr>
        <w:t>．《中华人民共和国测绘成果管理条例》（</w:t>
      </w:r>
      <w:r>
        <w:rPr>
          <w:rFonts w:ascii="仿宋_GB2312" w:hAnsi="仿宋_GB2312" w:hint="eastAsia"/>
          <w:szCs w:val="28"/>
        </w:rPr>
        <w:t>2006</w:t>
      </w:r>
      <w:r>
        <w:rPr>
          <w:rFonts w:ascii="仿宋_GB2312" w:hAnsi="仿宋_GB2312" w:hint="eastAsia"/>
          <w:szCs w:val="28"/>
        </w:rPr>
        <w:t>年国务院令第</w:t>
      </w:r>
      <w:r>
        <w:rPr>
          <w:rFonts w:ascii="仿宋_GB2312" w:hAnsi="仿宋_GB2312" w:hint="eastAsia"/>
          <w:szCs w:val="28"/>
        </w:rPr>
        <w:t>469</w:t>
      </w:r>
      <w:r>
        <w:rPr>
          <w:rFonts w:ascii="仿宋_GB2312" w:hAnsi="仿宋_GB2312" w:hint="eastAsia"/>
          <w:szCs w:val="28"/>
        </w:rPr>
        <w:t>号）</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3</w:t>
      </w:r>
      <w:r>
        <w:rPr>
          <w:rFonts w:ascii="仿宋_GB2312" w:hAnsi="仿宋_GB2312" w:hint="eastAsia"/>
          <w:szCs w:val="28"/>
        </w:rPr>
        <w:t>．《基础测绘条例》</w:t>
      </w:r>
      <w:r>
        <w:rPr>
          <w:rFonts w:ascii="仿宋_GB2312" w:hAnsi="仿宋_GB2312" w:hint="eastAsia"/>
          <w:szCs w:val="28"/>
        </w:rPr>
        <w:t>(2009</w:t>
      </w:r>
      <w:r>
        <w:rPr>
          <w:rFonts w:ascii="仿宋_GB2312" w:hAnsi="仿宋_GB2312" w:hint="eastAsia"/>
          <w:szCs w:val="28"/>
        </w:rPr>
        <w:t>年国务院令第</w:t>
      </w:r>
      <w:r>
        <w:rPr>
          <w:rFonts w:ascii="仿宋_GB2312" w:hAnsi="仿宋_GB2312" w:hint="eastAsia"/>
          <w:szCs w:val="28"/>
        </w:rPr>
        <w:t>556</w:t>
      </w:r>
      <w:r>
        <w:rPr>
          <w:rFonts w:ascii="仿宋_GB2312" w:hAnsi="仿宋_GB2312" w:hint="eastAsia"/>
          <w:szCs w:val="28"/>
        </w:rPr>
        <w:t>号</w:t>
      </w:r>
      <w:r>
        <w:rPr>
          <w:rFonts w:ascii="仿宋_GB2312" w:hAnsi="仿宋_GB2312" w:hint="eastAsia"/>
          <w:szCs w:val="28"/>
        </w:rPr>
        <w:t>)</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4</w:t>
      </w:r>
      <w:r>
        <w:rPr>
          <w:rFonts w:ascii="仿宋_GB2312" w:hAnsi="仿宋_GB2312" w:hint="eastAsia"/>
          <w:szCs w:val="28"/>
        </w:rPr>
        <w:t>．《江西省测绘管理条例》（</w:t>
      </w:r>
      <w:r>
        <w:rPr>
          <w:rFonts w:ascii="仿宋_GB2312" w:hAnsi="仿宋_GB2312" w:hint="eastAsia"/>
          <w:szCs w:val="28"/>
        </w:rPr>
        <w:t>2005</w:t>
      </w:r>
      <w:r>
        <w:rPr>
          <w:rFonts w:ascii="仿宋_GB2312" w:hAnsi="仿宋_GB2312" w:hint="eastAsia"/>
          <w:szCs w:val="28"/>
        </w:rPr>
        <w:t>年修订版）</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5</w:t>
      </w:r>
      <w:r>
        <w:rPr>
          <w:rFonts w:ascii="仿宋_GB2312" w:hAnsi="仿宋_GB2312" w:hint="eastAsia"/>
          <w:szCs w:val="28"/>
        </w:rPr>
        <w:t>、《江西省地理信息数据管理办法》（</w:t>
      </w:r>
      <w:r>
        <w:rPr>
          <w:rFonts w:ascii="仿宋_GB2312" w:hAnsi="仿宋_GB2312" w:hint="eastAsia"/>
          <w:szCs w:val="28"/>
        </w:rPr>
        <w:t>2017</w:t>
      </w:r>
      <w:r>
        <w:rPr>
          <w:rFonts w:ascii="仿宋_GB2312" w:hAnsi="仿宋_GB2312" w:hint="eastAsia"/>
          <w:szCs w:val="28"/>
        </w:rPr>
        <w:t>年省政府令第</w:t>
      </w:r>
      <w:r>
        <w:rPr>
          <w:rFonts w:ascii="仿宋_GB2312" w:hAnsi="仿宋_GB2312" w:hint="eastAsia"/>
          <w:szCs w:val="28"/>
        </w:rPr>
        <w:t>23</w:t>
      </w:r>
      <w:r>
        <w:rPr>
          <w:rFonts w:ascii="仿宋_GB2312" w:hAnsi="仿宋_GB2312" w:hint="eastAsia"/>
          <w:szCs w:val="28"/>
        </w:rPr>
        <w:t>１号）</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6</w:t>
      </w:r>
      <w:r>
        <w:rPr>
          <w:rFonts w:ascii="仿宋_GB2312" w:hAnsi="仿宋_GB2312" w:hint="eastAsia"/>
          <w:szCs w:val="28"/>
        </w:rPr>
        <w:t>．《基础测绘计划管理办法》（</w:t>
      </w:r>
      <w:r>
        <w:rPr>
          <w:rFonts w:ascii="仿宋_GB2312" w:hAnsi="仿宋_GB2312" w:hint="eastAsia"/>
          <w:szCs w:val="28"/>
        </w:rPr>
        <w:t>2007</w:t>
      </w:r>
      <w:r>
        <w:rPr>
          <w:rFonts w:ascii="仿宋_GB2312" w:hAnsi="仿宋_GB2312" w:hint="eastAsia"/>
          <w:szCs w:val="28"/>
        </w:rPr>
        <w:t>年发布）</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7</w:t>
      </w:r>
      <w:r>
        <w:rPr>
          <w:rFonts w:ascii="仿宋_GB2312" w:hAnsi="仿宋_GB2312" w:hint="eastAsia"/>
          <w:szCs w:val="28"/>
        </w:rPr>
        <w:t>．《测绘生产成本费用定额》（</w:t>
      </w:r>
      <w:r>
        <w:rPr>
          <w:rFonts w:ascii="仿宋_GB2312" w:hAnsi="仿宋_GB2312" w:hint="eastAsia"/>
          <w:szCs w:val="28"/>
        </w:rPr>
        <w:t>2009</w:t>
      </w:r>
      <w:r>
        <w:rPr>
          <w:rFonts w:ascii="仿宋_GB2312" w:hAnsi="仿宋_GB2312" w:hint="eastAsia"/>
          <w:szCs w:val="28"/>
        </w:rPr>
        <w:t>年</w:t>
      </w:r>
      <w:r>
        <w:rPr>
          <w:rFonts w:ascii="仿宋_GB2312" w:hAnsi="仿宋_GB2312" w:hint="eastAsia"/>
          <w:szCs w:val="28"/>
        </w:rPr>
        <w:t>颁布）</w:t>
      </w:r>
    </w:p>
    <w:p w:rsidR="007E75B8" w:rsidRDefault="00384AD5">
      <w:pPr>
        <w:pStyle w:val="3"/>
      </w:pPr>
      <w:bookmarkStart w:id="27" w:name="_Toc21425"/>
      <w:r>
        <w:rPr>
          <w:rFonts w:hint="eastAsia"/>
        </w:rPr>
        <w:t>1.3.2</w:t>
      </w:r>
      <w:r>
        <w:rPr>
          <w:rFonts w:hint="eastAsia"/>
        </w:rPr>
        <w:t>规划文件</w:t>
      </w:r>
      <w:bookmarkEnd w:id="25"/>
      <w:bookmarkEnd w:id="26"/>
      <w:bookmarkEnd w:id="27"/>
    </w:p>
    <w:p w:rsidR="007E75B8" w:rsidRDefault="00384AD5">
      <w:pPr>
        <w:tabs>
          <w:tab w:val="left" w:pos="1080"/>
        </w:tabs>
        <w:spacing w:line="580" w:lineRule="exact"/>
        <w:ind w:firstLine="560"/>
        <w:rPr>
          <w:rFonts w:ascii="仿宋_GB2312" w:hAnsi="仿宋_GB2312"/>
          <w:szCs w:val="28"/>
        </w:rPr>
      </w:pPr>
      <w:bookmarkStart w:id="28" w:name="_Toc6687"/>
      <w:bookmarkStart w:id="29" w:name="_Toc57811492"/>
      <w:r>
        <w:rPr>
          <w:rFonts w:ascii="仿宋_GB2312" w:hAnsi="仿宋_GB2312" w:hint="eastAsia"/>
          <w:szCs w:val="28"/>
        </w:rPr>
        <w:t>1</w:t>
      </w:r>
      <w:r>
        <w:rPr>
          <w:rFonts w:ascii="仿宋_GB2312" w:hAnsi="仿宋_GB2312" w:hint="eastAsia"/>
          <w:szCs w:val="28"/>
        </w:rPr>
        <w:t>．《全国基础测绘中长期规划（</w:t>
      </w:r>
      <w:r>
        <w:rPr>
          <w:rFonts w:ascii="仿宋_GB2312" w:hAnsi="仿宋_GB2312" w:hint="eastAsia"/>
          <w:szCs w:val="28"/>
        </w:rPr>
        <w:t>2015-2030</w:t>
      </w:r>
      <w:r>
        <w:rPr>
          <w:rFonts w:ascii="仿宋_GB2312" w:hAnsi="仿宋_GB2312" w:hint="eastAsia"/>
          <w:szCs w:val="28"/>
        </w:rPr>
        <w:t>）》</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2</w:t>
      </w:r>
      <w:r>
        <w:rPr>
          <w:rFonts w:ascii="仿宋_GB2312" w:hAnsi="仿宋_GB2312" w:hint="eastAsia"/>
          <w:szCs w:val="28"/>
        </w:rPr>
        <w:t>．《上犹县城市总体规划（</w:t>
      </w:r>
      <w:r>
        <w:rPr>
          <w:rFonts w:ascii="仿宋_GB2312" w:hAnsi="仿宋_GB2312" w:hint="eastAsia"/>
          <w:szCs w:val="28"/>
        </w:rPr>
        <w:t>2016-2030</w:t>
      </w:r>
      <w:r>
        <w:rPr>
          <w:rFonts w:ascii="仿宋_GB2312" w:hAnsi="仿宋_GB2312" w:hint="eastAsia"/>
          <w:szCs w:val="28"/>
        </w:rPr>
        <w:t>）》</w:t>
      </w:r>
    </w:p>
    <w:p w:rsidR="007E75B8" w:rsidRDefault="00384AD5">
      <w:pPr>
        <w:pStyle w:val="3"/>
      </w:pPr>
      <w:bookmarkStart w:id="30" w:name="_Toc5768"/>
      <w:r>
        <w:rPr>
          <w:rFonts w:hint="eastAsia"/>
        </w:rPr>
        <w:t>1.3.3</w:t>
      </w:r>
      <w:r>
        <w:rPr>
          <w:rFonts w:hint="eastAsia"/>
        </w:rPr>
        <w:t>指导性文件与</w:t>
      </w:r>
      <w:r>
        <w:t>行业标准</w:t>
      </w:r>
      <w:bookmarkEnd w:id="28"/>
      <w:bookmarkEnd w:id="29"/>
      <w:bookmarkEnd w:id="30"/>
    </w:p>
    <w:p w:rsidR="007E75B8" w:rsidRDefault="00384AD5">
      <w:pPr>
        <w:numPr>
          <w:ilvl w:val="0"/>
          <w:numId w:val="2"/>
        </w:numPr>
        <w:tabs>
          <w:tab w:val="left" w:pos="1080"/>
        </w:tabs>
        <w:spacing w:line="580" w:lineRule="exact"/>
        <w:ind w:firstLine="560"/>
        <w:rPr>
          <w:rFonts w:ascii="仿宋_GB2312" w:hAnsi="仿宋_GB2312" w:cstheme="minorEastAsia"/>
          <w:color w:val="000000"/>
          <w:kern w:val="0"/>
          <w:szCs w:val="28"/>
        </w:rPr>
      </w:pPr>
      <w:bookmarkStart w:id="31" w:name="_Toc464463876"/>
      <w:bookmarkStart w:id="32" w:name="_Toc57811493"/>
      <w:bookmarkStart w:id="33" w:name="_Toc463619989"/>
      <w:bookmarkStart w:id="34" w:name="_Toc1294"/>
      <w:bookmarkStart w:id="35" w:name="_Toc463619139"/>
      <w:r>
        <w:rPr>
          <w:rFonts w:ascii="仿宋_GB2312" w:hAnsi="仿宋_GB2312" w:cstheme="minorEastAsia" w:hint="eastAsia"/>
          <w:color w:val="000000"/>
          <w:kern w:val="0"/>
          <w:szCs w:val="28"/>
        </w:rPr>
        <w:t>自然资源部关于印发《自然资源“十四五”规划编制工作方案》的通知（自然资函〔</w:t>
      </w:r>
      <w:r>
        <w:rPr>
          <w:rFonts w:ascii="仿宋_GB2312" w:hAnsi="仿宋_GB2312" w:cstheme="minorEastAsia" w:hint="eastAsia"/>
          <w:color w:val="000000"/>
          <w:kern w:val="0"/>
          <w:szCs w:val="28"/>
        </w:rPr>
        <w:t>2019</w:t>
      </w:r>
      <w:r>
        <w:rPr>
          <w:rFonts w:ascii="仿宋_GB2312" w:hAnsi="仿宋_GB2312" w:cstheme="minorEastAsia" w:hint="eastAsia"/>
          <w:color w:val="000000"/>
          <w:kern w:val="0"/>
          <w:szCs w:val="28"/>
        </w:rPr>
        <w:t>〕</w:t>
      </w:r>
      <w:r>
        <w:rPr>
          <w:rFonts w:ascii="仿宋_GB2312" w:hAnsi="仿宋_GB2312" w:cstheme="minorEastAsia" w:hint="eastAsia"/>
          <w:color w:val="000000"/>
          <w:kern w:val="0"/>
          <w:szCs w:val="28"/>
        </w:rPr>
        <w:t>276</w:t>
      </w:r>
      <w:r>
        <w:rPr>
          <w:rFonts w:ascii="仿宋_GB2312" w:hAnsi="仿宋_GB2312" w:cstheme="minorEastAsia" w:hint="eastAsia"/>
          <w:color w:val="000000"/>
          <w:kern w:val="0"/>
          <w:szCs w:val="28"/>
        </w:rPr>
        <w:t>号）</w:t>
      </w:r>
    </w:p>
    <w:p w:rsidR="007E75B8" w:rsidRDefault="00384AD5">
      <w:pPr>
        <w:numPr>
          <w:ilvl w:val="0"/>
          <w:numId w:val="2"/>
        </w:numPr>
        <w:tabs>
          <w:tab w:val="left" w:pos="1080"/>
        </w:tabs>
        <w:spacing w:line="580" w:lineRule="exact"/>
        <w:ind w:firstLine="560"/>
        <w:rPr>
          <w:rFonts w:ascii="仿宋_GB2312" w:hAnsi="仿宋_GB2312" w:cstheme="minorEastAsia"/>
          <w:color w:val="000000"/>
          <w:kern w:val="0"/>
          <w:szCs w:val="28"/>
        </w:rPr>
      </w:pPr>
      <w:r>
        <w:rPr>
          <w:rFonts w:hint="eastAsia"/>
          <w:kern w:val="0"/>
        </w:rPr>
        <w:t>《江西省自然资源厅关于全面开展市县基础测绘“十四五”规划编制工作的通知》（赣自然资字〔</w:t>
      </w:r>
      <w:r>
        <w:rPr>
          <w:rFonts w:hint="eastAsia"/>
          <w:kern w:val="0"/>
        </w:rPr>
        <w:t>2019</w:t>
      </w:r>
      <w:r>
        <w:rPr>
          <w:rFonts w:hint="eastAsia"/>
          <w:kern w:val="0"/>
        </w:rPr>
        <w:t>〕</w:t>
      </w:r>
      <w:r>
        <w:rPr>
          <w:rFonts w:hint="eastAsia"/>
          <w:kern w:val="0"/>
        </w:rPr>
        <w:t>67</w:t>
      </w:r>
      <w:r>
        <w:rPr>
          <w:rFonts w:hint="eastAsia"/>
          <w:kern w:val="0"/>
        </w:rPr>
        <w:t>号）</w:t>
      </w:r>
    </w:p>
    <w:p w:rsidR="007E75B8" w:rsidRDefault="00384AD5">
      <w:pPr>
        <w:numPr>
          <w:ilvl w:val="0"/>
          <w:numId w:val="2"/>
        </w:numPr>
        <w:tabs>
          <w:tab w:val="left" w:pos="1080"/>
        </w:tabs>
        <w:spacing w:line="580" w:lineRule="exact"/>
        <w:ind w:firstLine="560"/>
        <w:rPr>
          <w:rFonts w:ascii="仿宋_GB2312" w:hAnsi="仿宋_GB2312"/>
          <w:szCs w:val="28"/>
        </w:rPr>
      </w:pPr>
      <w:r>
        <w:rPr>
          <w:rFonts w:hint="eastAsia"/>
          <w:kern w:val="0"/>
        </w:rPr>
        <w:lastRenderedPageBreak/>
        <w:t>江西省自然资源厅关于印发《江西省基础测绘“十四五”规划编制工作方案》的通知（赣自然资办发〔</w:t>
      </w:r>
      <w:r>
        <w:rPr>
          <w:rFonts w:hint="eastAsia"/>
          <w:kern w:val="0"/>
        </w:rPr>
        <w:t>2019</w:t>
      </w:r>
      <w:r>
        <w:rPr>
          <w:rFonts w:hint="eastAsia"/>
          <w:kern w:val="0"/>
        </w:rPr>
        <w:t>〕</w:t>
      </w:r>
      <w:r>
        <w:rPr>
          <w:rFonts w:hint="eastAsia"/>
          <w:kern w:val="0"/>
        </w:rPr>
        <w:t>123</w:t>
      </w:r>
      <w:r>
        <w:rPr>
          <w:rFonts w:hint="eastAsia"/>
          <w:kern w:val="0"/>
        </w:rPr>
        <w:t>号）</w:t>
      </w:r>
    </w:p>
    <w:p w:rsidR="007E75B8" w:rsidRDefault="00384AD5">
      <w:pPr>
        <w:numPr>
          <w:ilvl w:val="0"/>
          <w:numId w:val="2"/>
        </w:numPr>
        <w:tabs>
          <w:tab w:val="left" w:pos="1080"/>
        </w:tabs>
        <w:spacing w:line="580" w:lineRule="exact"/>
        <w:ind w:firstLine="560"/>
        <w:rPr>
          <w:rFonts w:ascii="仿宋_GB2312" w:hAnsi="仿宋_GB2312"/>
          <w:szCs w:val="28"/>
        </w:rPr>
      </w:pPr>
      <w:r>
        <w:rPr>
          <w:rFonts w:hint="eastAsia"/>
          <w:kern w:val="0"/>
        </w:rPr>
        <w:t>赣州市自然资源局关于印发《赣州市基</w:t>
      </w:r>
      <w:r>
        <w:rPr>
          <w:rFonts w:hint="eastAsia"/>
          <w:kern w:val="0"/>
        </w:rPr>
        <w:t>础测绘“十四五”规划编制工作方案》的通知（赣市自然资字〔</w:t>
      </w:r>
      <w:r>
        <w:rPr>
          <w:rFonts w:hint="eastAsia"/>
          <w:kern w:val="0"/>
        </w:rPr>
        <w:t>2019</w:t>
      </w:r>
      <w:r>
        <w:rPr>
          <w:rFonts w:hint="eastAsia"/>
          <w:kern w:val="0"/>
        </w:rPr>
        <w:t>〕</w:t>
      </w:r>
      <w:r>
        <w:rPr>
          <w:rFonts w:hint="eastAsia"/>
          <w:kern w:val="0"/>
        </w:rPr>
        <w:t>129</w:t>
      </w:r>
      <w:r>
        <w:rPr>
          <w:rFonts w:hint="eastAsia"/>
          <w:kern w:val="0"/>
        </w:rPr>
        <w:t>号）</w:t>
      </w:r>
    </w:p>
    <w:p w:rsidR="007E75B8" w:rsidRDefault="00384AD5">
      <w:pPr>
        <w:numPr>
          <w:ilvl w:val="0"/>
          <w:numId w:val="2"/>
        </w:numPr>
        <w:tabs>
          <w:tab w:val="left" w:pos="1080"/>
        </w:tabs>
        <w:spacing w:line="580" w:lineRule="exact"/>
        <w:ind w:firstLine="560"/>
        <w:rPr>
          <w:rFonts w:ascii="仿宋_GB2312" w:hAnsi="仿宋_GB2312"/>
          <w:szCs w:val="28"/>
        </w:rPr>
      </w:pPr>
      <w:r>
        <w:rPr>
          <w:rFonts w:hint="eastAsia"/>
          <w:kern w:val="0"/>
        </w:rPr>
        <w:t>《上犹县国民经济和社会发展“十四五”规划纲要》初稿</w:t>
      </w:r>
    </w:p>
    <w:p w:rsidR="007E75B8" w:rsidRDefault="00384AD5">
      <w:pPr>
        <w:tabs>
          <w:tab w:val="left" w:pos="1080"/>
        </w:tabs>
        <w:spacing w:line="580" w:lineRule="exact"/>
        <w:ind w:firstLine="560"/>
        <w:rPr>
          <w:rFonts w:ascii="仿宋_GB2312" w:hAnsi="仿宋_GB2312"/>
          <w:szCs w:val="28"/>
        </w:rPr>
      </w:pPr>
      <w:r>
        <w:rPr>
          <w:rFonts w:ascii="仿宋_GB2312" w:hAnsi="仿宋_GB2312" w:hint="eastAsia"/>
          <w:szCs w:val="28"/>
        </w:rPr>
        <w:t>6</w:t>
      </w:r>
      <w:r>
        <w:rPr>
          <w:rFonts w:ascii="仿宋_GB2312" w:hAnsi="仿宋_GB2312" w:hint="eastAsia"/>
          <w:szCs w:val="28"/>
        </w:rPr>
        <w:t>．测绘行业相关规范、规程及技术标准</w:t>
      </w:r>
    </w:p>
    <w:p w:rsidR="007E75B8" w:rsidRDefault="00384AD5">
      <w:pPr>
        <w:pStyle w:val="2"/>
        <w:numPr>
          <w:ilvl w:val="0"/>
          <w:numId w:val="1"/>
        </w:numPr>
      </w:pPr>
      <w:bookmarkStart w:id="36" w:name="_Toc7678"/>
      <w:r>
        <w:rPr>
          <w:rFonts w:hint="eastAsia"/>
        </w:rPr>
        <w:t>规划原则</w:t>
      </w:r>
      <w:bookmarkEnd w:id="31"/>
      <w:bookmarkEnd w:id="32"/>
      <w:bookmarkEnd w:id="33"/>
      <w:bookmarkEnd w:id="34"/>
      <w:bookmarkEnd w:id="35"/>
      <w:bookmarkEnd w:id="36"/>
    </w:p>
    <w:p w:rsidR="007E75B8" w:rsidRDefault="00384AD5">
      <w:pPr>
        <w:pStyle w:val="3"/>
      </w:pPr>
      <w:bookmarkStart w:id="37" w:name="_Toc57811494"/>
      <w:bookmarkStart w:id="38" w:name="_Toc18339"/>
      <w:bookmarkStart w:id="39" w:name="_Toc9305"/>
      <w:r>
        <w:rPr>
          <w:rFonts w:hint="eastAsia"/>
        </w:rPr>
        <w:t>1.4.1</w:t>
      </w:r>
      <w:r>
        <w:rPr>
          <w:rFonts w:hint="eastAsia"/>
        </w:rPr>
        <w:t>政府主导，统一部署</w:t>
      </w:r>
      <w:bookmarkEnd w:id="37"/>
      <w:bookmarkEnd w:id="38"/>
      <w:bookmarkEnd w:id="39"/>
    </w:p>
    <w:p w:rsidR="007E75B8" w:rsidRDefault="00384AD5">
      <w:pPr>
        <w:ind w:firstLine="560"/>
        <w:rPr>
          <w:rFonts w:ascii="仿宋_GB2312" w:hAnsi="仿宋_GB2312"/>
          <w:szCs w:val="28"/>
        </w:rPr>
      </w:pPr>
      <w:r>
        <w:rPr>
          <w:rFonts w:ascii="仿宋_GB2312" w:hAnsi="仿宋_GB2312" w:hint="eastAsia"/>
          <w:szCs w:val="28"/>
        </w:rPr>
        <w:t>在上犹县政府的领导下，由上犹县自然资源局牵头组织，政府各部门加强协调、配合。</w:t>
      </w:r>
    </w:p>
    <w:p w:rsidR="007E75B8" w:rsidRDefault="00384AD5">
      <w:pPr>
        <w:pStyle w:val="3"/>
      </w:pPr>
      <w:bookmarkStart w:id="40" w:name="_Toc6122"/>
      <w:bookmarkStart w:id="41" w:name="_Toc57811495"/>
      <w:bookmarkStart w:id="42" w:name="_Toc21759"/>
      <w:r>
        <w:rPr>
          <w:rFonts w:hint="eastAsia"/>
        </w:rPr>
        <w:t>1.4.2</w:t>
      </w:r>
      <w:r>
        <w:rPr>
          <w:rFonts w:hint="eastAsia"/>
        </w:rPr>
        <w:t>统筹规划，分步实施</w:t>
      </w:r>
      <w:bookmarkEnd w:id="40"/>
      <w:bookmarkEnd w:id="41"/>
      <w:bookmarkEnd w:id="42"/>
    </w:p>
    <w:p w:rsidR="007E75B8" w:rsidRDefault="00384AD5">
      <w:pPr>
        <w:ind w:firstLine="560"/>
        <w:rPr>
          <w:rFonts w:ascii="仿宋_GB2312" w:hAnsi="仿宋_GB2312"/>
          <w:szCs w:val="28"/>
        </w:rPr>
      </w:pPr>
      <w:r>
        <w:rPr>
          <w:rFonts w:ascii="仿宋_GB2312" w:hAnsi="仿宋_GB2312" w:hint="eastAsia"/>
          <w:szCs w:val="28"/>
        </w:rPr>
        <w:t>以需求为牵引，从保障急需出发，统一安排上犹县基础测绘项目，并分步实施。</w:t>
      </w:r>
    </w:p>
    <w:p w:rsidR="007E75B8" w:rsidRDefault="00384AD5">
      <w:pPr>
        <w:pStyle w:val="3"/>
      </w:pPr>
      <w:bookmarkStart w:id="43" w:name="_Toc14448"/>
      <w:bookmarkStart w:id="44" w:name="_Toc27161"/>
      <w:bookmarkStart w:id="45" w:name="_Toc57811496"/>
      <w:r>
        <w:rPr>
          <w:rFonts w:hint="eastAsia"/>
        </w:rPr>
        <w:t>1.4.3</w:t>
      </w:r>
      <w:r>
        <w:rPr>
          <w:rFonts w:hint="eastAsia"/>
        </w:rPr>
        <w:t>统一标准，资源共享</w:t>
      </w:r>
      <w:bookmarkEnd w:id="43"/>
      <w:bookmarkEnd w:id="44"/>
      <w:bookmarkEnd w:id="45"/>
    </w:p>
    <w:p w:rsidR="007E75B8" w:rsidRDefault="00384AD5">
      <w:pPr>
        <w:ind w:firstLine="560"/>
        <w:rPr>
          <w:rFonts w:ascii="仿宋_GB2312" w:hAnsi="仿宋_GB2312"/>
          <w:szCs w:val="28"/>
        </w:rPr>
      </w:pPr>
      <w:r>
        <w:rPr>
          <w:rFonts w:ascii="仿宋_GB2312" w:hAnsi="仿宋_GB2312" w:hint="eastAsia"/>
          <w:szCs w:val="28"/>
        </w:rPr>
        <w:t>按照统一的测绘基准和技术标准规划实施基础测绘项目，推动实现基础地理信息资源共享。</w:t>
      </w:r>
    </w:p>
    <w:p w:rsidR="007E75B8" w:rsidRDefault="00384AD5">
      <w:pPr>
        <w:pStyle w:val="3"/>
      </w:pPr>
      <w:bookmarkStart w:id="46" w:name="_Toc22146"/>
      <w:bookmarkStart w:id="47" w:name="_Toc57811497"/>
      <w:bookmarkStart w:id="48" w:name="_Toc7959"/>
      <w:r>
        <w:rPr>
          <w:rFonts w:hint="eastAsia"/>
        </w:rPr>
        <w:t>1.4.4</w:t>
      </w:r>
      <w:r>
        <w:rPr>
          <w:rFonts w:hint="eastAsia"/>
        </w:rPr>
        <w:t>体制保障，科技推动</w:t>
      </w:r>
      <w:bookmarkEnd w:id="46"/>
      <w:bookmarkEnd w:id="47"/>
      <w:bookmarkEnd w:id="48"/>
    </w:p>
    <w:p w:rsidR="007E75B8" w:rsidRDefault="00384AD5">
      <w:pPr>
        <w:ind w:firstLine="560"/>
        <w:rPr>
          <w:rFonts w:ascii="仿宋_GB2312" w:hAnsi="仿宋_GB2312"/>
          <w:szCs w:val="28"/>
        </w:rPr>
      </w:pPr>
      <w:r>
        <w:rPr>
          <w:rFonts w:ascii="仿宋_GB2312" w:hAnsi="仿宋_GB2312" w:hint="eastAsia"/>
          <w:szCs w:val="28"/>
        </w:rPr>
        <w:t>重点解决影响基础测绘发展的政策性、体制性问题，建立持续稳定地投入机制和定期更新机制，以科技进步为动力，依靠创新求发展，提高基础测绘的保障能力和服务水平。</w:t>
      </w:r>
    </w:p>
    <w:p w:rsidR="007E75B8" w:rsidRDefault="00384AD5">
      <w:pPr>
        <w:pStyle w:val="2"/>
        <w:numPr>
          <w:ilvl w:val="0"/>
          <w:numId w:val="1"/>
        </w:numPr>
      </w:pPr>
      <w:bookmarkStart w:id="49" w:name="_Toc464463877"/>
      <w:bookmarkStart w:id="50" w:name="_Toc463619990"/>
      <w:bookmarkStart w:id="51" w:name="_Toc8783"/>
      <w:bookmarkStart w:id="52" w:name="_Toc463619140"/>
      <w:bookmarkStart w:id="53" w:name="_Toc57811498"/>
      <w:bookmarkStart w:id="54" w:name="_Toc9958"/>
      <w:r>
        <w:rPr>
          <w:rFonts w:hint="eastAsia"/>
        </w:rPr>
        <w:lastRenderedPageBreak/>
        <w:t>规划范围</w:t>
      </w:r>
      <w:bookmarkEnd w:id="49"/>
      <w:bookmarkEnd w:id="50"/>
      <w:bookmarkEnd w:id="51"/>
      <w:bookmarkEnd w:id="52"/>
      <w:bookmarkEnd w:id="53"/>
      <w:bookmarkEnd w:id="54"/>
    </w:p>
    <w:p w:rsidR="007E75B8" w:rsidRDefault="00384AD5">
      <w:pPr>
        <w:ind w:firstLine="560"/>
        <w:rPr>
          <w:rFonts w:ascii="仿宋_GB2312" w:hAnsi="仿宋_GB2312"/>
          <w:color w:val="000000"/>
          <w:szCs w:val="28"/>
        </w:rPr>
      </w:pPr>
      <w:bookmarkStart w:id="55" w:name="_Toc463619991"/>
      <w:bookmarkStart w:id="56" w:name="_Toc464463878"/>
      <w:bookmarkStart w:id="57" w:name="_Toc463619141"/>
      <w:r>
        <w:rPr>
          <w:rFonts w:ascii="仿宋_GB2312" w:hAnsi="仿宋_GB2312" w:hint="eastAsia"/>
          <w:color w:val="000000"/>
          <w:szCs w:val="28"/>
        </w:rPr>
        <w:t>本次总体规划的规划范围分为二个层次，即县域和城镇开发边界。</w:t>
      </w:r>
    </w:p>
    <w:p w:rsidR="007E75B8" w:rsidRDefault="00384AD5">
      <w:pPr>
        <w:pStyle w:val="3"/>
      </w:pPr>
      <w:bookmarkStart w:id="58" w:name="_Toc7695"/>
      <w:bookmarkStart w:id="59" w:name="_Toc57811499"/>
      <w:bookmarkStart w:id="60" w:name="_Toc20495"/>
      <w:r>
        <w:rPr>
          <w:rFonts w:hint="eastAsia"/>
        </w:rPr>
        <w:t>1.5.1</w:t>
      </w:r>
      <w:r>
        <w:rPr>
          <w:rFonts w:hint="eastAsia"/>
        </w:rPr>
        <w:t>县域辖区</w:t>
      </w:r>
      <w:bookmarkEnd w:id="58"/>
      <w:bookmarkEnd w:id="59"/>
      <w:bookmarkEnd w:id="60"/>
    </w:p>
    <w:p w:rsidR="007E75B8" w:rsidRDefault="00384AD5">
      <w:pPr>
        <w:ind w:firstLine="560"/>
        <w:rPr>
          <w:rFonts w:ascii="仿宋_GB2312" w:hAnsi="仿宋_GB2312"/>
          <w:color w:val="000000"/>
          <w:szCs w:val="28"/>
        </w:rPr>
      </w:pPr>
      <w:r>
        <w:rPr>
          <w:rFonts w:ascii="仿宋_GB2312" w:hAnsi="仿宋_GB2312"/>
          <w:color w:val="000000"/>
          <w:szCs w:val="28"/>
        </w:rPr>
        <w:t>整个</w:t>
      </w:r>
      <w:r>
        <w:rPr>
          <w:rFonts w:ascii="仿宋_GB2312" w:hAnsi="仿宋_GB2312" w:hint="eastAsia"/>
          <w:color w:val="000000"/>
          <w:szCs w:val="28"/>
        </w:rPr>
        <w:t>上犹县</w:t>
      </w:r>
      <w:r>
        <w:rPr>
          <w:rFonts w:ascii="仿宋_GB2312" w:hAnsi="仿宋_GB2312"/>
          <w:color w:val="000000"/>
          <w:szCs w:val="28"/>
        </w:rPr>
        <w:t>行政辖区的范围</w:t>
      </w:r>
      <w:r>
        <w:rPr>
          <w:rFonts w:ascii="仿宋_GB2312" w:hAnsi="仿宋_GB2312" w:hint="eastAsia"/>
          <w:color w:val="000000"/>
          <w:szCs w:val="28"/>
        </w:rPr>
        <w:t>，县域辖区面积约</w:t>
      </w:r>
      <w:r>
        <w:rPr>
          <w:rFonts w:ascii="仿宋_GB2312" w:hAnsi="仿宋_GB2312" w:hint="eastAsia"/>
          <w:color w:val="000000"/>
          <w:szCs w:val="28"/>
        </w:rPr>
        <w:t>1541.68</w:t>
      </w:r>
      <w:r>
        <w:rPr>
          <w:rFonts w:ascii="仿宋_GB2312" w:hAnsi="仿宋_GB2312" w:hint="eastAsia"/>
          <w:color w:val="000000"/>
          <w:szCs w:val="28"/>
        </w:rPr>
        <w:t>平方公里。</w:t>
      </w:r>
    </w:p>
    <w:p w:rsidR="007E75B8" w:rsidRDefault="00384AD5">
      <w:pPr>
        <w:pStyle w:val="3"/>
      </w:pPr>
      <w:bookmarkStart w:id="61" w:name="_Toc57811500"/>
      <w:bookmarkStart w:id="62" w:name="_Toc22983"/>
      <w:bookmarkStart w:id="63" w:name="_Toc13313"/>
      <w:r>
        <w:rPr>
          <w:rFonts w:hint="eastAsia"/>
        </w:rPr>
        <w:t>1.5.2</w:t>
      </w:r>
      <w:bookmarkEnd w:id="61"/>
      <w:bookmarkEnd w:id="62"/>
      <w:r>
        <w:rPr>
          <w:rFonts w:hint="eastAsia"/>
        </w:rPr>
        <w:t>城镇开发边界</w:t>
      </w:r>
      <w:bookmarkEnd w:id="63"/>
    </w:p>
    <w:p w:rsidR="007E75B8" w:rsidRDefault="00384AD5">
      <w:pPr>
        <w:ind w:firstLine="560"/>
        <w:rPr>
          <w:rFonts w:ascii="仿宋_GB2312" w:hAnsi="仿宋_GB2312"/>
          <w:szCs w:val="28"/>
        </w:rPr>
      </w:pPr>
      <w:r>
        <w:rPr>
          <w:rFonts w:ascii="仿宋_GB2312" w:hAnsi="仿宋_GB2312" w:hint="eastAsia"/>
          <w:szCs w:val="28"/>
        </w:rPr>
        <w:t>城镇开发边界包括中心城区和各乡镇规划区。中心城区包括现状建成区及周边需新拓展的中心城区建设用地。结合上犹县未来中心城区建设用地的拓展方向，综合考虑规划期末的人口规模和用地标准，规划上犹县中心城区范围总面积为</w:t>
      </w:r>
      <w:r>
        <w:rPr>
          <w:rFonts w:ascii="仿宋_GB2312" w:hAnsi="仿宋_GB2312" w:hint="eastAsia"/>
          <w:szCs w:val="28"/>
        </w:rPr>
        <w:t>19.77</w:t>
      </w:r>
      <w:r>
        <w:rPr>
          <w:rFonts w:ascii="仿宋_GB2312" w:hAnsi="仿宋_GB2312" w:hint="eastAsia"/>
          <w:szCs w:val="28"/>
        </w:rPr>
        <w:t>平方公里。乡镇规划区以集约发展模式，结合上犹县城市总体规划</w:t>
      </w:r>
      <w:r>
        <w:rPr>
          <w:rFonts w:ascii="仿宋_GB2312" w:hAnsi="仿宋_GB2312" w:hint="eastAsia"/>
          <w:szCs w:val="28"/>
        </w:rPr>
        <w:t>划定</w:t>
      </w:r>
      <w:r>
        <w:rPr>
          <w:rFonts w:ascii="仿宋_GB2312" w:hAnsi="仿宋_GB2312" w:hint="eastAsia"/>
          <w:szCs w:val="28"/>
        </w:rPr>
        <w:t>各乡镇规划范围，规划到</w:t>
      </w:r>
      <w:r>
        <w:rPr>
          <w:rFonts w:ascii="仿宋_GB2312" w:hAnsi="仿宋_GB2312" w:hint="eastAsia"/>
          <w:szCs w:val="28"/>
        </w:rPr>
        <w:t>2030</w:t>
      </w:r>
      <w:r>
        <w:rPr>
          <w:rFonts w:ascii="仿宋_GB2312" w:hAnsi="仿宋_GB2312" w:hint="eastAsia"/>
          <w:szCs w:val="28"/>
        </w:rPr>
        <w:t>年各乡镇规划区总面积约为</w:t>
      </w:r>
      <w:r>
        <w:rPr>
          <w:rFonts w:ascii="仿宋_GB2312" w:hAnsi="仿宋_GB2312" w:hint="eastAsia"/>
          <w:szCs w:val="28"/>
        </w:rPr>
        <w:t>24.03</w:t>
      </w:r>
      <w:r>
        <w:rPr>
          <w:rFonts w:ascii="仿宋_GB2312" w:hAnsi="仿宋_GB2312" w:hint="eastAsia"/>
          <w:szCs w:val="28"/>
        </w:rPr>
        <w:t>平方公里。城镇开发边界范围共计</w:t>
      </w:r>
      <w:r>
        <w:rPr>
          <w:rFonts w:ascii="仿宋_GB2312" w:hAnsi="仿宋_GB2312" w:hint="eastAsia"/>
          <w:szCs w:val="28"/>
        </w:rPr>
        <w:t>43.8</w:t>
      </w:r>
      <w:r>
        <w:rPr>
          <w:rFonts w:ascii="仿宋_GB2312" w:hAnsi="仿宋_GB2312" w:hint="eastAsia"/>
          <w:szCs w:val="28"/>
        </w:rPr>
        <w:t>平方公里。</w:t>
      </w:r>
    </w:p>
    <w:p w:rsidR="007E75B8" w:rsidRDefault="00384AD5">
      <w:pPr>
        <w:pStyle w:val="2"/>
        <w:numPr>
          <w:ilvl w:val="0"/>
          <w:numId w:val="1"/>
        </w:numPr>
      </w:pPr>
      <w:bookmarkStart w:id="64" w:name="_Toc27407"/>
      <w:bookmarkStart w:id="65" w:name="_Toc18007"/>
      <w:bookmarkStart w:id="66" w:name="_Toc57811502"/>
      <w:r>
        <w:rPr>
          <w:rFonts w:hint="eastAsia"/>
        </w:rPr>
        <w:t>规划内容</w:t>
      </w:r>
      <w:bookmarkEnd w:id="55"/>
      <w:bookmarkEnd w:id="56"/>
      <w:bookmarkEnd w:id="57"/>
      <w:bookmarkEnd w:id="64"/>
      <w:bookmarkEnd w:id="65"/>
      <w:bookmarkEnd w:id="66"/>
    </w:p>
    <w:p w:rsidR="007E75B8" w:rsidRDefault="00384AD5">
      <w:pPr>
        <w:ind w:firstLine="560"/>
        <w:rPr>
          <w:rFonts w:ascii="仿宋_GB2312" w:hAnsi="仿宋_GB2312"/>
          <w:color w:val="000000"/>
          <w:szCs w:val="28"/>
        </w:rPr>
      </w:pPr>
      <w:r>
        <w:rPr>
          <w:rFonts w:ascii="仿宋_GB2312" w:hAnsi="仿宋_GB2312" w:hint="eastAsia"/>
          <w:color w:val="000000"/>
          <w:szCs w:val="28"/>
        </w:rPr>
        <w:t>《规划》的核心内容可分为基础测绘任务、基础测绘布局和基础测绘项目三个方面。</w:t>
      </w:r>
    </w:p>
    <w:p w:rsidR="007E75B8" w:rsidRDefault="00384AD5">
      <w:pPr>
        <w:pStyle w:val="3"/>
      </w:pPr>
      <w:bookmarkStart w:id="67" w:name="_Toc57811503"/>
      <w:bookmarkStart w:id="68" w:name="_Toc32646"/>
      <w:bookmarkStart w:id="69" w:name="_Toc25507"/>
      <w:r>
        <w:rPr>
          <w:rFonts w:hint="eastAsia"/>
        </w:rPr>
        <w:t>1.6.1</w:t>
      </w:r>
      <w:r>
        <w:rPr>
          <w:rFonts w:hint="eastAsia"/>
        </w:rPr>
        <w:t>基础测绘任务</w:t>
      </w:r>
      <w:bookmarkEnd w:id="67"/>
      <w:bookmarkEnd w:id="68"/>
      <w:bookmarkEnd w:id="69"/>
    </w:p>
    <w:p w:rsidR="007E75B8" w:rsidRDefault="00384AD5">
      <w:pPr>
        <w:ind w:firstLine="560"/>
        <w:rPr>
          <w:rFonts w:ascii="仿宋_GB2312" w:hAnsi="仿宋_GB2312"/>
          <w:color w:val="000000"/>
          <w:szCs w:val="28"/>
        </w:rPr>
      </w:pPr>
      <w:r>
        <w:rPr>
          <w:rFonts w:ascii="仿宋_GB2312" w:hAnsi="仿宋_GB2312" w:hint="eastAsia"/>
          <w:color w:val="000000"/>
          <w:szCs w:val="28"/>
        </w:rPr>
        <w:t>《规划》根</w:t>
      </w:r>
      <w:r>
        <w:rPr>
          <w:rFonts w:ascii="仿宋_GB2312" w:hAnsi="仿宋_GB2312" w:hint="eastAsia"/>
          <w:color w:val="000000"/>
          <w:szCs w:val="28"/>
        </w:rPr>
        <w:t>据法律、法规的要求，明确我县基础测绘工作主要任务，具体包括行政管理、经费投入机制、基础地理信息数据体系建设、</w:t>
      </w:r>
      <w:r>
        <w:rPr>
          <w:rFonts w:ascii="仿宋_GB2312" w:hAnsi="仿宋_GB2312" w:hint="eastAsia"/>
          <w:color w:val="000000"/>
          <w:szCs w:val="28"/>
        </w:rPr>
        <w:lastRenderedPageBreak/>
        <w:t>基础地理信息公共服务体系建设等方面。</w:t>
      </w:r>
    </w:p>
    <w:p w:rsidR="007E75B8" w:rsidRDefault="00384AD5">
      <w:pPr>
        <w:pStyle w:val="3"/>
      </w:pPr>
      <w:bookmarkStart w:id="70" w:name="_Toc5065"/>
      <w:bookmarkStart w:id="71" w:name="_Toc57811504"/>
      <w:bookmarkStart w:id="72" w:name="_Toc17243"/>
      <w:r>
        <w:rPr>
          <w:rFonts w:hint="eastAsia"/>
        </w:rPr>
        <w:t>1.6.2</w:t>
      </w:r>
      <w:r>
        <w:rPr>
          <w:rFonts w:hint="eastAsia"/>
        </w:rPr>
        <w:t>基础测绘布局</w:t>
      </w:r>
      <w:bookmarkEnd w:id="70"/>
      <w:bookmarkEnd w:id="71"/>
      <w:bookmarkEnd w:id="72"/>
    </w:p>
    <w:p w:rsidR="007E75B8" w:rsidRDefault="00384AD5">
      <w:pPr>
        <w:ind w:firstLine="560"/>
        <w:rPr>
          <w:rFonts w:ascii="仿宋_GB2312" w:hAnsi="仿宋_GB2312"/>
          <w:color w:val="000000"/>
          <w:szCs w:val="28"/>
        </w:rPr>
      </w:pPr>
      <w:r>
        <w:rPr>
          <w:rFonts w:ascii="仿宋_GB2312" w:hAnsi="仿宋_GB2312" w:hint="eastAsia"/>
          <w:color w:val="000000"/>
          <w:szCs w:val="28"/>
        </w:rPr>
        <w:t>《规划》按照主要工作的内容，安排布局工作范围、进度。具体包括控制网布设、基础地理信息数据产品生产及数据库建设等方面的安排。</w:t>
      </w:r>
    </w:p>
    <w:p w:rsidR="007E75B8" w:rsidRDefault="00384AD5">
      <w:pPr>
        <w:pStyle w:val="3"/>
      </w:pPr>
      <w:bookmarkStart w:id="73" w:name="_Toc10724"/>
      <w:bookmarkStart w:id="74" w:name="_Toc57811505"/>
      <w:bookmarkStart w:id="75" w:name="_Toc26471"/>
      <w:r>
        <w:rPr>
          <w:rFonts w:hint="eastAsia"/>
        </w:rPr>
        <w:t>1.6.3</w:t>
      </w:r>
      <w:r>
        <w:rPr>
          <w:rFonts w:hint="eastAsia"/>
        </w:rPr>
        <w:t>基础测绘项目</w:t>
      </w:r>
      <w:bookmarkEnd w:id="73"/>
      <w:bookmarkEnd w:id="74"/>
      <w:bookmarkEnd w:id="75"/>
    </w:p>
    <w:p w:rsidR="007E75B8" w:rsidRDefault="00384AD5">
      <w:pPr>
        <w:ind w:firstLine="560"/>
        <w:rPr>
          <w:rFonts w:ascii="仿宋_GB2312" w:hAnsi="仿宋_GB2312"/>
          <w:color w:val="000000"/>
          <w:szCs w:val="28"/>
        </w:rPr>
      </w:pPr>
      <w:r>
        <w:rPr>
          <w:rFonts w:ascii="仿宋_GB2312" w:hAnsi="仿宋_GB2312" w:hint="eastAsia"/>
          <w:color w:val="000000"/>
          <w:szCs w:val="28"/>
        </w:rPr>
        <w:t>《规划》所称基础测绘项目是指平面控制网和高程控制网建立、复测与更新；基本比例尺（</w:t>
      </w:r>
      <w:r>
        <w:rPr>
          <w:rFonts w:ascii="仿宋_GB2312" w:hAnsi="仿宋_GB2312" w:hint="eastAsia"/>
          <w:color w:val="000000"/>
          <w:szCs w:val="28"/>
        </w:rPr>
        <w:t>1</w:t>
      </w:r>
      <w:r>
        <w:rPr>
          <w:rFonts w:ascii="仿宋_GB2312" w:hAnsi="仿宋_GB2312" w:hint="eastAsia"/>
          <w:color w:val="000000"/>
          <w:szCs w:val="28"/>
        </w:rPr>
        <w:t>︰</w:t>
      </w:r>
      <w:r>
        <w:rPr>
          <w:rFonts w:ascii="仿宋_GB2312" w:hAnsi="仿宋_GB2312" w:hint="eastAsia"/>
          <w:color w:val="000000"/>
          <w:szCs w:val="28"/>
        </w:rPr>
        <w:t>500</w:t>
      </w:r>
      <w:r>
        <w:rPr>
          <w:rFonts w:ascii="仿宋_GB2312" w:hAnsi="仿宋_GB2312" w:hint="eastAsia"/>
          <w:color w:val="000000"/>
          <w:szCs w:val="28"/>
        </w:rPr>
        <w:t>、</w:t>
      </w:r>
      <w:r>
        <w:rPr>
          <w:rFonts w:ascii="仿宋_GB2312" w:hAnsi="仿宋_GB2312" w:hint="eastAsia"/>
          <w:color w:val="000000"/>
          <w:szCs w:val="28"/>
        </w:rPr>
        <w:t>1</w:t>
      </w:r>
      <w:r>
        <w:rPr>
          <w:rFonts w:ascii="仿宋_GB2312" w:hAnsi="仿宋_GB2312" w:hint="eastAsia"/>
          <w:color w:val="000000"/>
          <w:szCs w:val="28"/>
        </w:rPr>
        <w:t>︰</w:t>
      </w:r>
      <w:r>
        <w:rPr>
          <w:rFonts w:ascii="仿宋_GB2312" w:hAnsi="仿宋_GB2312" w:hint="eastAsia"/>
          <w:color w:val="000000"/>
          <w:szCs w:val="28"/>
        </w:rPr>
        <w:t>1000</w:t>
      </w:r>
      <w:r>
        <w:rPr>
          <w:rFonts w:ascii="仿宋_GB2312" w:hAnsi="仿宋_GB2312" w:hint="eastAsia"/>
          <w:color w:val="000000"/>
          <w:szCs w:val="28"/>
        </w:rPr>
        <w:t>、</w:t>
      </w:r>
      <w:r>
        <w:rPr>
          <w:rFonts w:ascii="仿宋_GB2312" w:hAnsi="仿宋_GB2312" w:hint="eastAsia"/>
          <w:color w:val="000000"/>
          <w:szCs w:val="28"/>
        </w:rPr>
        <w:t>1</w:t>
      </w:r>
      <w:r>
        <w:rPr>
          <w:rFonts w:ascii="仿宋_GB2312" w:hAnsi="仿宋_GB2312" w:hint="eastAsia"/>
          <w:color w:val="000000"/>
          <w:szCs w:val="28"/>
        </w:rPr>
        <w:t>︰</w:t>
      </w:r>
      <w:r>
        <w:rPr>
          <w:rFonts w:ascii="仿宋_GB2312" w:hAnsi="仿宋_GB2312" w:hint="eastAsia"/>
          <w:color w:val="000000"/>
          <w:szCs w:val="28"/>
        </w:rPr>
        <w:t>2000</w:t>
      </w:r>
      <w:r>
        <w:rPr>
          <w:rFonts w:ascii="仿宋_GB2312" w:hAnsi="仿宋_GB2312" w:hint="eastAsia"/>
          <w:color w:val="000000"/>
          <w:szCs w:val="28"/>
        </w:rPr>
        <w:t>）地形图和数字化产品的测制与更新；基础地理信息系统的建立与更新；基础测绘设施建设；其他应当由县自然资源局负责组织实施的基础测绘项目。</w:t>
      </w:r>
    </w:p>
    <w:p w:rsidR="007E75B8" w:rsidRDefault="00384AD5">
      <w:pPr>
        <w:pStyle w:val="2"/>
        <w:numPr>
          <w:ilvl w:val="0"/>
          <w:numId w:val="1"/>
        </w:numPr>
      </w:pPr>
      <w:bookmarkStart w:id="76" w:name="_Toc57811506"/>
      <w:bookmarkStart w:id="77" w:name="_Toc463619142"/>
      <w:bookmarkStart w:id="78" w:name="_Toc463619992"/>
      <w:bookmarkStart w:id="79" w:name="_Toc27475"/>
      <w:bookmarkStart w:id="80" w:name="_Toc219694728"/>
      <w:bookmarkStart w:id="81" w:name="_Toc464463879"/>
      <w:bookmarkStart w:id="82" w:name="_Toc8093"/>
      <w:r>
        <w:rPr>
          <w:rFonts w:hint="eastAsia"/>
        </w:rPr>
        <w:t>规划定位</w:t>
      </w:r>
      <w:bookmarkEnd w:id="76"/>
      <w:bookmarkEnd w:id="77"/>
      <w:bookmarkEnd w:id="78"/>
      <w:bookmarkEnd w:id="79"/>
      <w:bookmarkEnd w:id="80"/>
      <w:bookmarkEnd w:id="81"/>
      <w:bookmarkEnd w:id="82"/>
    </w:p>
    <w:p w:rsidR="007E75B8" w:rsidRDefault="00384AD5">
      <w:pPr>
        <w:ind w:firstLine="560"/>
        <w:rPr>
          <w:rFonts w:ascii="仿宋_GB2312" w:hAnsi="仿宋_GB2312"/>
          <w:color w:val="000000"/>
          <w:szCs w:val="28"/>
        </w:rPr>
      </w:pPr>
      <w:r>
        <w:rPr>
          <w:rFonts w:ascii="仿宋_GB2312" w:hAnsi="仿宋_GB2312" w:hint="eastAsia"/>
          <w:color w:val="000000"/>
          <w:szCs w:val="28"/>
        </w:rPr>
        <w:t>《规划》经过上犹县人民政府批准并报市自然资源局备案后，是上犹县</w:t>
      </w:r>
      <w:r>
        <w:rPr>
          <w:rFonts w:ascii="仿宋_GB2312" w:hAnsi="仿宋_GB2312" w:hint="eastAsia"/>
          <w:color w:val="000000"/>
          <w:szCs w:val="28"/>
        </w:rPr>
        <w:t>2021</w:t>
      </w:r>
      <w:r>
        <w:rPr>
          <w:rFonts w:ascii="仿宋_GB2312" w:hAnsi="仿宋_GB2312" w:hint="eastAsia"/>
          <w:color w:val="000000"/>
          <w:szCs w:val="28"/>
        </w:rPr>
        <w:t>年至</w:t>
      </w:r>
      <w:r>
        <w:rPr>
          <w:rFonts w:ascii="仿宋_GB2312" w:hAnsi="仿宋_GB2312" w:hint="eastAsia"/>
          <w:color w:val="000000"/>
          <w:szCs w:val="28"/>
        </w:rPr>
        <w:t>2025</w:t>
      </w:r>
      <w:r>
        <w:rPr>
          <w:rFonts w:ascii="仿宋_GB2312" w:hAnsi="仿宋_GB2312" w:hint="eastAsia"/>
          <w:color w:val="000000"/>
          <w:szCs w:val="28"/>
        </w:rPr>
        <w:t>年编制基础测绘年度计划、基础测绘财政投入及具体实施的主要依据。</w:t>
      </w:r>
      <w:bookmarkStart w:id="83" w:name="_Toc463619143"/>
      <w:bookmarkStart w:id="84" w:name="_Toc464463880"/>
      <w:bookmarkStart w:id="85" w:name="_Toc335378725"/>
      <w:bookmarkStart w:id="86" w:name="_Toc219694729"/>
      <w:bookmarkStart w:id="87" w:name="_Toc463619993"/>
      <w:bookmarkStart w:id="88" w:name="_Toc335378792"/>
      <w:r>
        <w:rPr>
          <w:rFonts w:ascii="仿宋_GB2312" w:hAnsi="仿宋_GB2312"/>
        </w:rPr>
        <w:br w:type="page"/>
      </w:r>
    </w:p>
    <w:p w:rsidR="007E75B8" w:rsidRDefault="00384AD5">
      <w:pPr>
        <w:pStyle w:val="1"/>
      </w:pPr>
      <w:bookmarkStart w:id="89" w:name="_Toc8812"/>
      <w:bookmarkStart w:id="90" w:name="_Toc17443"/>
      <w:bookmarkStart w:id="91" w:name="_Toc57811507"/>
      <w:r>
        <w:rPr>
          <w:rFonts w:hint="eastAsia"/>
        </w:rPr>
        <w:lastRenderedPageBreak/>
        <w:t>第二章</w:t>
      </w:r>
      <w:r>
        <w:rPr>
          <w:rFonts w:hint="eastAsia"/>
        </w:rPr>
        <w:t xml:space="preserve">  </w:t>
      </w:r>
      <w:r>
        <w:rPr>
          <w:rFonts w:hint="eastAsia"/>
        </w:rPr>
        <w:t>规划背景</w:t>
      </w:r>
      <w:bookmarkEnd w:id="83"/>
      <w:bookmarkEnd w:id="84"/>
      <w:bookmarkEnd w:id="85"/>
      <w:bookmarkEnd w:id="86"/>
      <w:bookmarkEnd w:id="87"/>
      <w:bookmarkEnd w:id="88"/>
      <w:bookmarkEnd w:id="89"/>
      <w:bookmarkEnd w:id="90"/>
      <w:bookmarkEnd w:id="91"/>
    </w:p>
    <w:p w:rsidR="007E75B8" w:rsidRDefault="00384AD5">
      <w:pPr>
        <w:pStyle w:val="2"/>
        <w:numPr>
          <w:ilvl w:val="0"/>
          <w:numId w:val="3"/>
        </w:numPr>
      </w:pPr>
      <w:bookmarkStart w:id="92" w:name="_Toc14069"/>
      <w:bookmarkStart w:id="93" w:name="_Toc463619144"/>
      <w:bookmarkStart w:id="94" w:name="_Toc463619994"/>
      <w:bookmarkStart w:id="95" w:name="_Toc464463881"/>
      <w:bookmarkStart w:id="96" w:name="_Toc57811508"/>
      <w:bookmarkStart w:id="97" w:name="_Toc108"/>
      <w:r>
        <w:rPr>
          <w:rFonts w:hint="eastAsia"/>
        </w:rPr>
        <w:t>上犹县概况</w:t>
      </w:r>
      <w:bookmarkEnd w:id="92"/>
      <w:bookmarkEnd w:id="93"/>
      <w:bookmarkEnd w:id="94"/>
      <w:bookmarkEnd w:id="95"/>
      <w:bookmarkEnd w:id="96"/>
      <w:bookmarkEnd w:id="97"/>
    </w:p>
    <w:p w:rsidR="007E75B8" w:rsidRDefault="00384AD5">
      <w:pPr>
        <w:ind w:firstLine="560"/>
        <w:rPr>
          <w:rFonts w:ascii="仿宋_GB2312" w:hAnsi="仿宋_GB2312"/>
          <w:szCs w:val="28"/>
        </w:rPr>
      </w:pPr>
      <w:r>
        <w:rPr>
          <w:rFonts w:ascii="仿宋_GB2312" w:hAnsi="仿宋_GB2312" w:hint="eastAsia"/>
          <w:szCs w:val="28"/>
        </w:rPr>
        <w:t>上犹县地处赣州市西部，素有“水电之乡、茶叶之乡、观赏石之乡”美誉。全县</w:t>
      </w:r>
      <w:r>
        <w:rPr>
          <w:rFonts w:ascii="仿宋_GB2312" w:hAnsi="仿宋_GB2312" w:hint="eastAsia"/>
          <w:szCs w:val="28"/>
        </w:rPr>
        <w:t>国土面积</w:t>
      </w:r>
      <w:r>
        <w:rPr>
          <w:rFonts w:ascii="仿宋_GB2312" w:hAnsi="仿宋_GB2312" w:hint="eastAsia"/>
          <w:szCs w:val="28"/>
        </w:rPr>
        <w:t>1541.68</w:t>
      </w:r>
      <w:r>
        <w:rPr>
          <w:rFonts w:ascii="仿宋_GB2312" w:hAnsi="仿宋_GB2312" w:hint="eastAsia"/>
          <w:szCs w:val="28"/>
        </w:rPr>
        <w:t>平方公里，辖</w:t>
      </w:r>
      <w:r>
        <w:rPr>
          <w:rFonts w:ascii="仿宋_GB2312" w:hAnsi="仿宋_GB2312" w:hint="eastAsia"/>
          <w:szCs w:val="28"/>
        </w:rPr>
        <w:t>6</w:t>
      </w:r>
      <w:r>
        <w:rPr>
          <w:rFonts w:ascii="仿宋_GB2312" w:hAnsi="仿宋_GB2312" w:hint="eastAsia"/>
          <w:szCs w:val="28"/>
        </w:rPr>
        <w:t>镇</w:t>
      </w:r>
      <w:r>
        <w:rPr>
          <w:rFonts w:ascii="仿宋_GB2312" w:hAnsi="仿宋_GB2312" w:hint="eastAsia"/>
          <w:szCs w:val="28"/>
        </w:rPr>
        <w:t>8</w:t>
      </w:r>
      <w:r>
        <w:rPr>
          <w:rFonts w:ascii="仿宋_GB2312" w:hAnsi="仿宋_GB2312" w:hint="eastAsia"/>
          <w:szCs w:val="28"/>
        </w:rPr>
        <w:t>乡、</w:t>
      </w:r>
      <w:r>
        <w:rPr>
          <w:rFonts w:ascii="仿宋_GB2312" w:hAnsi="仿宋_GB2312" w:hint="eastAsia"/>
          <w:szCs w:val="28"/>
        </w:rPr>
        <w:t>131</w:t>
      </w:r>
      <w:r>
        <w:rPr>
          <w:rFonts w:ascii="仿宋_GB2312" w:hAnsi="仿宋_GB2312" w:hint="eastAsia"/>
          <w:szCs w:val="28"/>
        </w:rPr>
        <w:t>个行政村</w:t>
      </w:r>
      <w:r>
        <w:rPr>
          <w:rFonts w:ascii="仿宋_GB2312" w:hAnsi="仿宋_GB2312" w:hint="eastAsia"/>
          <w:szCs w:val="28"/>
        </w:rPr>
        <w:t>9</w:t>
      </w:r>
      <w:r>
        <w:rPr>
          <w:rFonts w:ascii="仿宋_GB2312" w:hAnsi="仿宋_GB2312" w:hint="eastAsia"/>
          <w:szCs w:val="28"/>
        </w:rPr>
        <w:t>个居委会，总人口</w:t>
      </w:r>
      <w:r>
        <w:rPr>
          <w:rFonts w:ascii="仿宋_GB2312" w:hAnsi="仿宋_GB2312" w:hint="eastAsia"/>
          <w:szCs w:val="28"/>
        </w:rPr>
        <w:t>32</w:t>
      </w:r>
      <w:r>
        <w:rPr>
          <w:rFonts w:ascii="仿宋_GB2312" w:hAnsi="仿宋_GB2312" w:hint="eastAsia"/>
          <w:szCs w:val="28"/>
        </w:rPr>
        <w:t>万，是国家扶贫开发重点县、罗宵山区集中连片特困地区扶贫攻坚县，被评为中国低碳旅游示范县、国家绿色能源示范县。上犹生态环境优良。境内山清水秀、风光旖旎，全县森林覆盖率达</w:t>
      </w:r>
      <w:r>
        <w:rPr>
          <w:rFonts w:ascii="仿宋_GB2312" w:hAnsi="仿宋_GB2312" w:hint="eastAsia"/>
          <w:szCs w:val="28"/>
        </w:rPr>
        <w:t>78.54%</w:t>
      </w:r>
      <w:r>
        <w:rPr>
          <w:rFonts w:ascii="仿宋_GB2312" w:hAnsi="仿宋_GB2312" w:hint="eastAsia"/>
          <w:szCs w:val="28"/>
        </w:rPr>
        <w:t>，是全国平均水平的近</w:t>
      </w:r>
      <w:r>
        <w:rPr>
          <w:rFonts w:ascii="仿宋_GB2312" w:hAnsi="仿宋_GB2312" w:hint="eastAsia"/>
          <w:szCs w:val="28"/>
        </w:rPr>
        <w:t>4</w:t>
      </w:r>
      <w:r>
        <w:rPr>
          <w:rFonts w:ascii="仿宋_GB2312" w:hAnsi="仿宋_GB2312" w:hint="eastAsia"/>
          <w:szCs w:val="28"/>
        </w:rPr>
        <w:t>倍；空气质量始终保持在优等，水质均达到二类以上，据中科院地理研究所专家检测，上犹江是整个长江流域保持最好的水系之一。上犹区位交通便捷。赣崇高速已全线贯通，上犹到赣州中心城区和飞机场只需</w:t>
      </w:r>
      <w:r>
        <w:rPr>
          <w:rFonts w:ascii="仿宋_GB2312" w:hAnsi="仿宋_GB2312" w:hint="eastAsia"/>
          <w:szCs w:val="28"/>
        </w:rPr>
        <w:t>30</w:t>
      </w:r>
      <w:r>
        <w:rPr>
          <w:rFonts w:ascii="仿宋_GB2312" w:hAnsi="仿宋_GB2312" w:hint="eastAsia"/>
          <w:szCs w:val="28"/>
        </w:rPr>
        <w:t>分钟车程，属于广州、深圳等沿海城市</w:t>
      </w:r>
      <w:r>
        <w:rPr>
          <w:rFonts w:ascii="仿宋_GB2312" w:hAnsi="仿宋_GB2312" w:hint="eastAsia"/>
          <w:szCs w:val="28"/>
        </w:rPr>
        <w:t>3</w:t>
      </w:r>
      <w:r>
        <w:rPr>
          <w:rFonts w:ascii="仿宋_GB2312" w:hAnsi="仿宋_GB2312" w:hint="eastAsia"/>
          <w:szCs w:val="28"/>
        </w:rPr>
        <w:t>小时交通</w:t>
      </w:r>
      <w:r>
        <w:rPr>
          <w:rFonts w:ascii="仿宋_GB2312" w:hAnsi="仿宋_GB2312" w:hint="eastAsia"/>
          <w:szCs w:val="28"/>
        </w:rPr>
        <w:t>圈范围。现在，赣州都市区总体规划已经把上犹纳入到了中心城区。上犹旅游资源丰富。拥有五指峰、阳明湖两个国家级森林公园，达到国家</w:t>
      </w:r>
      <w:r>
        <w:rPr>
          <w:rFonts w:ascii="仿宋_GB2312" w:hAnsi="仿宋_GB2312" w:hint="eastAsia"/>
          <w:szCs w:val="28"/>
        </w:rPr>
        <w:t>1</w:t>
      </w:r>
      <w:r>
        <w:rPr>
          <w:rFonts w:ascii="仿宋_GB2312" w:hAnsi="仿宋_GB2312" w:hint="eastAsia"/>
          <w:szCs w:val="28"/>
        </w:rPr>
        <w:t>至</w:t>
      </w:r>
      <w:r>
        <w:rPr>
          <w:rFonts w:ascii="仿宋_GB2312" w:hAnsi="仿宋_GB2312" w:hint="eastAsia"/>
          <w:szCs w:val="28"/>
        </w:rPr>
        <w:t>5</w:t>
      </w:r>
      <w:r>
        <w:rPr>
          <w:rFonts w:ascii="仿宋_GB2312" w:hAnsi="仿宋_GB2312" w:hint="eastAsia"/>
          <w:szCs w:val="28"/>
        </w:rPr>
        <w:t>级标准的景点</w:t>
      </w:r>
      <w:r>
        <w:rPr>
          <w:rFonts w:ascii="仿宋_GB2312" w:hAnsi="仿宋_GB2312" w:hint="eastAsia"/>
          <w:szCs w:val="28"/>
        </w:rPr>
        <w:t>162</w:t>
      </w:r>
      <w:r>
        <w:rPr>
          <w:rFonts w:ascii="仿宋_GB2312" w:hAnsi="仿宋_GB2312" w:hint="eastAsia"/>
          <w:szCs w:val="28"/>
        </w:rPr>
        <w:t>处。有被誉为“世界级旅游珍品”的赣南森林小火车，被称为“江南树种王国”的赣南树木园，被称为“河谷冰臼”的古冰川遗迹燕子岩等旅游景点。</w:t>
      </w:r>
      <w:r>
        <w:rPr>
          <w:rFonts w:ascii="仿宋_GB2312" w:hAnsi="仿宋_GB2312" w:hint="eastAsia"/>
          <w:szCs w:val="28"/>
        </w:rPr>
        <w:t>2014</w:t>
      </w:r>
      <w:r>
        <w:rPr>
          <w:rFonts w:ascii="仿宋_GB2312" w:hAnsi="仿宋_GB2312" w:hint="eastAsia"/>
          <w:szCs w:val="28"/>
        </w:rPr>
        <w:t>年阳明湖成功创建国家</w:t>
      </w:r>
      <w:r>
        <w:rPr>
          <w:rFonts w:ascii="仿宋_GB2312" w:hAnsi="仿宋_GB2312" w:hint="eastAsia"/>
          <w:szCs w:val="28"/>
        </w:rPr>
        <w:t>4A</w:t>
      </w:r>
      <w:r>
        <w:rPr>
          <w:rFonts w:ascii="仿宋_GB2312" w:hAnsi="仿宋_GB2312" w:hint="eastAsia"/>
          <w:szCs w:val="28"/>
        </w:rPr>
        <w:t>级景区。</w:t>
      </w:r>
    </w:p>
    <w:p w:rsidR="007E75B8" w:rsidRDefault="00384AD5">
      <w:pPr>
        <w:pStyle w:val="2"/>
        <w:numPr>
          <w:ilvl w:val="0"/>
          <w:numId w:val="3"/>
        </w:numPr>
      </w:pPr>
      <w:bookmarkStart w:id="98" w:name="_Toc1159"/>
      <w:bookmarkStart w:id="99" w:name="_Toc57811509"/>
      <w:bookmarkStart w:id="100" w:name="_Toc463619145"/>
      <w:bookmarkStart w:id="101" w:name="_Toc463619995"/>
      <w:bookmarkStart w:id="102" w:name="_Toc464463882"/>
      <w:bookmarkStart w:id="103" w:name="_Toc23859"/>
      <w:r>
        <w:rPr>
          <w:rFonts w:hint="eastAsia"/>
        </w:rPr>
        <w:t>基础测绘现状</w:t>
      </w:r>
      <w:bookmarkEnd w:id="98"/>
      <w:bookmarkEnd w:id="99"/>
      <w:bookmarkEnd w:id="100"/>
      <w:bookmarkEnd w:id="101"/>
      <w:bookmarkEnd w:id="102"/>
      <w:bookmarkEnd w:id="103"/>
    </w:p>
    <w:p w:rsidR="007E75B8" w:rsidRDefault="00384AD5">
      <w:pPr>
        <w:pStyle w:val="3"/>
      </w:pPr>
      <w:bookmarkStart w:id="104" w:name="_Toc4156"/>
      <w:bookmarkStart w:id="105" w:name="_Toc57811510"/>
      <w:bookmarkStart w:id="106" w:name="_Toc9320"/>
      <w:bookmarkStart w:id="107" w:name="_Toc463619996"/>
      <w:bookmarkStart w:id="108" w:name="_Toc335378795"/>
      <w:bookmarkStart w:id="109" w:name="_Toc219694732"/>
      <w:bookmarkStart w:id="110" w:name="_Toc335378728"/>
      <w:r>
        <w:rPr>
          <w:rFonts w:hint="eastAsia"/>
        </w:rPr>
        <w:t>2.2.1</w:t>
      </w:r>
      <w:r>
        <w:rPr>
          <w:rFonts w:hint="eastAsia"/>
        </w:rPr>
        <w:t>主要成效</w:t>
      </w:r>
      <w:bookmarkEnd w:id="104"/>
      <w:bookmarkEnd w:id="105"/>
      <w:bookmarkEnd w:id="106"/>
    </w:p>
    <w:p w:rsidR="007E75B8" w:rsidRDefault="00384AD5">
      <w:pPr>
        <w:ind w:firstLine="560"/>
      </w:pPr>
      <w:r>
        <w:rPr>
          <w:rFonts w:hint="eastAsia"/>
        </w:rPr>
        <w:t>“十三五”期间，根据《上犹县基础测绘“十三五”规划》的部</w:t>
      </w:r>
      <w:r>
        <w:rPr>
          <w:rFonts w:hint="eastAsia"/>
        </w:rPr>
        <w:lastRenderedPageBreak/>
        <w:t>署，我县基础测绘工作稳步有序地开展，取得了一定的成效，为政府和公众提供了及时的测绘与地理信息服务，起</w:t>
      </w:r>
      <w:r>
        <w:rPr>
          <w:rFonts w:hint="eastAsia"/>
        </w:rPr>
        <w:t>到了良好的信息保障作用，并为未来基础测绘工作的进一步开展奠定了扎实的基础，基础测绘的基础性、公益性地位日益凸显，发展水平稳步提升。</w:t>
      </w:r>
    </w:p>
    <w:p w:rsidR="007E75B8" w:rsidRDefault="00384AD5">
      <w:pPr>
        <w:ind w:firstLine="562"/>
        <w:rPr>
          <w:b/>
          <w:bCs/>
        </w:rPr>
      </w:pPr>
      <w:bookmarkStart w:id="111" w:name="_Toc533756449"/>
      <w:bookmarkStart w:id="112" w:name="_Toc219694733"/>
      <w:bookmarkStart w:id="113" w:name="_Toc463619997"/>
      <w:bookmarkStart w:id="114" w:name="_Toc335378796"/>
      <w:bookmarkStart w:id="115" w:name="_Toc335378729"/>
      <w:bookmarkEnd w:id="107"/>
      <w:bookmarkEnd w:id="108"/>
      <w:bookmarkEnd w:id="109"/>
      <w:bookmarkEnd w:id="110"/>
      <w:r>
        <w:rPr>
          <w:rFonts w:hint="eastAsia"/>
          <w:b/>
          <w:bCs/>
        </w:rPr>
        <w:t>1</w:t>
      </w:r>
      <w:r>
        <w:rPr>
          <w:rFonts w:hint="eastAsia"/>
          <w:b/>
          <w:bCs/>
        </w:rPr>
        <w:t>、测绘管理制度逐步规范</w:t>
      </w:r>
      <w:bookmarkEnd w:id="111"/>
    </w:p>
    <w:p w:rsidR="007E75B8" w:rsidRDefault="00384AD5">
      <w:pPr>
        <w:ind w:firstLine="560"/>
        <w:rPr>
          <w:rFonts w:ascii="仿宋_GB2312" w:hAnsi="仿宋_GB2312" w:cs="仿宋_GB2312"/>
          <w:szCs w:val="30"/>
          <w:highlight w:val="yellow"/>
        </w:rPr>
      </w:pPr>
      <w:r>
        <w:rPr>
          <w:rFonts w:ascii="仿宋_GB2312" w:hAnsi="仿宋_GB2312" w:cs="仿宋_GB2312" w:hint="eastAsia"/>
          <w:szCs w:val="28"/>
        </w:rPr>
        <w:t>随着测绘行政管理职能调整，上犹县自然资源局进一步强化了测绘管理机构建设，明确测绘行政管理职责，配备了专业工作人员。县自然资源局加强了测绘行政管理，加大了测绘法制法规宣传力度，严格测绘成果保密检查，加强测绘资质管理，规范地图市场管理，强化广大干群国家版图意识，做好测量标志普查和保护，有力的推动了测绘工作开展，全县测绘地理信息行政管理进一步完善。同时政府和</w:t>
      </w:r>
      <w:r>
        <w:rPr>
          <w:rFonts w:ascii="仿宋_GB2312" w:hAnsi="仿宋_GB2312" w:cs="仿宋_GB2312" w:hint="eastAsia"/>
          <w:szCs w:val="28"/>
        </w:rPr>
        <w:t>社会对基础测绘的重视和认知程度也不断提高，基础测绘初见成效，在经济建设、城市规划、自然资源管理等工作中发挥了良好的保障服务作用。</w:t>
      </w:r>
    </w:p>
    <w:p w:rsidR="007E75B8" w:rsidRDefault="00384AD5">
      <w:pPr>
        <w:numPr>
          <w:ilvl w:val="0"/>
          <w:numId w:val="4"/>
        </w:numPr>
        <w:ind w:firstLine="562"/>
        <w:rPr>
          <w:b/>
          <w:bCs/>
        </w:rPr>
      </w:pPr>
      <w:bookmarkStart w:id="116" w:name="_Toc533756450"/>
      <w:bookmarkEnd w:id="112"/>
      <w:r>
        <w:rPr>
          <w:rFonts w:hint="eastAsia"/>
          <w:b/>
          <w:bCs/>
        </w:rPr>
        <w:t>现代测绘基准体系基本建成</w:t>
      </w:r>
    </w:p>
    <w:p w:rsidR="007E75B8" w:rsidRDefault="00384AD5">
      <w:pPr>
        <w:ind w:firstLine="560"/>
      </w:pPr>
      <w:r>
        <w:rPr>
          <w:rFonts w:ascii="仿宋_GB2312" w:hAnsi="仿宋_GB2312" w:cs="仿宋_GB2312" w:hint="eastAsia"/>
        </w:rPr>
        <w:t>上犹县</w:t>
      </w:r>
      <w:r>
        <w:rPr>
          <w:rFonts w:ascii="仿宋_GB2312" w:hAnsi="仿宋_GB2312" w:cs="仿宋_GB2312" w:hint="eastAsia"/>
        </w:rPr>
        <w:t>GNSS</w:t>
      </w:r>
      <w:r>
        <w:rPr>
          <w:rFonts w:ascii="仿宋_GB2312" w:hAnsi="仿宋_GB2312" w:cs="仿宋_GB2312" w:hint="eastAsia"/>
        </w:rPr>
        <w:t>点方面，现有国家</w:t>
      </w:r>
      <w:r>
        <w:rPr>
          <w:rFonts w:ascii="仿宋_GB2312" w:hAnsi="仿宋_GB2312" w:cs="仿宋_GB2312" w:hint="eastAsia"/>
        </w:rPr>
        <w:t>B</w:t>
      </w:r>
      <w:r>
        <w:rPr>
          <w:rFonts w:ascii="仿宋_GB2312" w:hAnsi="仿宋_GB2312" w:cs="仿宋_GB2312" w:hint="eastAsia"/>
        </w:rPr>
        <w:t>级</w:t>
      </w:r>
      <w:r>
        <w:rPr>
          <w:rFonts w:ascii="仿宋_GB2312" w:hAnsi="仿宋_GB2312" w:cs="仿宋_GB2312" w:hint="eastAsia"/>
        </w:rPr>
        <w:t>GNSS</w:t>
      </w:r>
      <w:r>
        <w:rPr>
          <w:rFonts w:ascii="仿宋_GB2312" w:hAnsi="仿宋_GB2312" w:cs="仿宋_GB2312" w:hint="eastAsia"/>
        </w:rPr>
        <w:t>点</w:t>
      </w:r>
      <w:r>
        <w:rPr>
          <w:rFonts w:ascii="仿宋_GB2312" w:hAnsi="仿宋_GB2312" w:cs="仿宋_GB2312" w:hint="eastAsia"/>
        </w:rPr>
        <w:t>1</w:t>
      </w:r>
      <w:r>
        <w:rPr>
          <w:rFonts w:ascii="仿宋_GB2312" w:hAnsi="仿宋_GB2312" w:cs="仿宋_GB2312" w:hint="eastAsia"/>
        </w:rPr>
        <w:t>个，</w:t>
      </w:r>
      <w:r>
        <w:rPr>
          <w:rFonts w:ascii="仿宋_GB2312" w:hAnsi="仿宋_GB2312" w:cs="仿宋_GB2312" w:hint="eastAsia"/>
        </w:rPr>
        <w:t>C</w:t>
      </w:r>
      <w:r>
        <w:rPr>
          <w:rFonts w:ascii="仿宋_GB2312" w:hAnsi="仿宋_GB2312" w:cs="仿宋_GB2312" w:hint="eastAsia"/>
        </w:rPr>
        <w:t>级</w:t>
      </w:r>
      <w:r>
        <w:rPr>
          <w:rFonts w:ascii="仿宋_GB2312" w:hAnsi="仿宋_GB2312" w:cs="仿宋_GB2312" w:hint="eastAsia"/>
        </w:rPr>
        <w:t>GNSS</w:t>
      </w:r>
      <w:r>
        <w:rPr>
          <w:rFonts w:ascii="仿宋_GB2312" w:hAnsi="仿宋_GB2312" w:cs="仿宋_GB2312" w:hint="eastAsia"/>
        </w:rPr>
        <w:t>点</w:t>
      </w:r>
      <w:r>
        <w:rPr>
          <w:rFonts w:ascii="仿宋_GB2312" w:hAnsi="仿宋_GB2312" w:cs="仿宋_GB2312" w:hint="eastAsia"/>
        </w:rPr>
        <w:t>3</w:t>
      </w:r>
      <w:r>
        <w:rPr>
          <w:rFonts w:ascii="仿宋_GB2312" w:hAnsi="仿宋_GB2312" w:cs="仿宋_GB2312" w:hint="eastAsia"/>
        </w:rPr>
        <w:t>个；水准点方面，现有二等水准点</w:t>
      </w:r>
      <w:r>
        <w:rPr>
          <w:rFonts w:ascii="仿宋_GB2312" w:hAnsi="仿宋_GB2312" w:cs="仿宋_GB2312" w:hint="eastAsia"/>
        </w:rPr>
        <w:t>5</w:t>
      </w:r>
      <w:r>
        <w:rPr>
          <w:rFonts w:ascii="仿宋_GB2312" w:hAnsi="仿宋_GB2312" w:cs="仿宋_GB2312" w:hint="eastAsia"/>
        </w:rPr>
        <w:t>个。上犹县测绘基准体系基本上全县全覆盖，运行基本能够满足县域内各大项目对测绘基准的需求（部分基准点见下图）。</w:t>
      </w:r>
    </w:p>
    <w:tbl>
      <w:tblPr>
        <w:tblStyle w:val="a8"/>
        <w:tblW w:w="8522" w:type="dxa"/>
        <w:tblLayout w:type="fixed"/>
        <w:tblLook w:val="04A0"/>
      </w:tblPr>
      <w:tblGrid>
        <w:gridCol w:w="4261"/>
        <w:gridCol w:w="4261"/>
      </w:tblGrid>
      <w:tr w:rsidR="007E75B8">
        <w:trPr>
          <w:trHeight w:val="1649"/>
        </w:trPr>
        <w:tc>
          <w:tcPr>
            <w:tcW w:w="4261" w:type="dxa"/>
            <w:vAlign w:val="center"/>
          </w:tcPr>
          <w:p w:rsidR="007E75B8" w:rsidRDefault="00384AD5">
            <w:pPr>
              <w:ind w:firstLine="560"/>
              <w:jc w:val="center"/>
            </w:pPr>
            <w:r>
              <w:rPr>
                <w:noProof/>
              </w:rPr>
              <w:lastRenderedPageBreak/>
              <w:drawing>
                <wp:anchor distT="0" distB="0" distL="114300" distR="114300" simplePos="0" relativeHeight="251659264" behindDoc="1" locked="0" layoutInCell="1" allowOverlap="1">
                  <wp:simplePos x="0" y="0"/>
                  <wp:positionH relativeFrom="column">
                    <wp:posOffset>278130</wp:posOffset>
                  </wp:positionH>
                  <wp:positionV relativeFrom="paragraph">
                    <wp:posOffset>3810</wp:posOffset>
                  </wp:positionV>
                  <wp:extent cx="2049780" cy="2734945"/>
                  <wp:effectExtent l="0" t="0" r="7620" b="8255"/>
                  <wp:wrapTight wrapText="bothSides">
                    <wp:wrapPolygon edited="0">
                      <wp:start x="0" y="0"/>
                      <wp:lineTo x="0" y="21515"/>
                      <wp:lineTo x="21480" y="21515"/>
                      <wp:lineTo x="21480" y="0"/>
                      <wp:lineTo x="0" y="0"/>
                    </wp:wrapPolygon>
                  </wp:wrapTight>
                  <wp:docPr id="1" name="图片 1" descr="http://bzxc.cehuifuwu.cn/Upload/image/2018-08-13/20180813094018130940189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bzxc.cehuifuwu.cn/Upload/image/2018-08-13/20180813094018130940189171.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9780" cy="2734945"/>
                          </a:xfrm>
                          <a:prstGeom prst="rect">
                            <a:avLst/>
                          </a:prstGeom>
                          <a:noFill/>
                          <a:ln>
                            <a:noFill/>
                          </a:ln>
                        </pic:spPr>
                      </pic:pic>
                    </a:graphicData>
                  </a:graphic>
                </wp:anchor>
              </w:drawing>
            </w:r>
          </w:p>
        </w:tc>
        <w:tc>
          <w:tcPr>
            <w:tcW w:w="4261" w:type="dxa"/>
          </w:tcPr>
          <w:p w:rsidR="007E75B8" w:rsidRDefault="00384AD5">
            <w:pPr>
              <w:ind w:firstLine="560"/>
            </w:pPr>
            <w:r>
              <w:rPr>
                <w:noProof/>
              </w:rPr>
              <w:drawing>
                <wp:inline distT="0" distB="0" distL="0" distR="0">
                  <wp:extent cx="1905635" cy="2541270"/>
                  <wp:effectExtent l="0" t="0" r="0" b="0"/>
                  <wp:docPr id="2" name="图片 2" descr="http://bzxc.cehuifuwu.cn/Upload/image/2018-08-08/20180808091159080911596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bzxc.cehuifuwu.cn/Upload/image/2018-08-08/20180808091159080911596793.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8514" cy="2544599"/>
                          </a:xfrm>
                          <a:prstGeom prst="rect">
                            <a:avLst/>
                          </a:prstGeom>
                          <a:noFill/>
                          <a:ln>
                            <a:noFill/>
                          </a:ln>
                        </pic:spPr>
                      </pic:pic>
                    </a:graphicData>
                  </a:graphic>
                </wp:inline>
              </w:drawing>
            </w:r>
          </w:p>
        </w:tc>
      </w:tr>
      <w:tr w:rsidR="007E75B8">
        <w:trPr>
          <w:trHeight w:val="1539"/>
        </w:trPr>
        <w:tc>
          <w:tcPr>
            <w:tcW w:w="4261" w:type="dxa"/>
          </w:tcPr>
          <w:p w:rsidR="007E75B8" w:rsidRDefault="00384AD5">
            <w:pPr>
              <w:ind w:firstLine="560"/>
            </w:pPr>
            <w:r>
              <w:rPr>
                <w:noProof/>
              </w:rPr>
              <w:drawing>
                <wp:inline distT="0" distB="0" distL="0" distR="0">
                  <wp:extent cx="1935480" cy="2609215"/>
                  <wp:effectExtent l="0" t="0" r="7620" b="635"/>
                  <wp:docPr id="3" name="图片 3" descr="http://bzxc.cehuifuwu.cn/Upload/image/2017-07-21/2017072110040321100403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bzxc.cehuifuwu.cn/Upload/image/2017-07-21/20170721100403211004030190.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4668" cy="2608422"/>
                          </a:xfrm>
                          <a:prstGeom prst="rect">
                            <a:avLst/>
                          </a:prstGeom>
                          <a:noFill/>
                          <a:ln>
                            <a:noFill/>
                          </a:ln>
                        </pic:spPr>
                      </pic:pic>
                    </a:graphicData>
                  </a:graphic>
                </wp:inline>
              </w:drawing>
            </w:r>
          </w:p>
        </w:tc>
        <w:tc>
          <w:tcPr>
            <w:tcW w:w="4261" w:type="dxa"/>
          </w:tcPr>
          <w:p w:rsidR="007E75B8" w:rsidRDefault="00384AD5">
            <w:pPr>
              <w:ind w:firstLine="560"/>
            </w:pPr>
            <w:r>
              <w:rPr>
                <w:noProof/>
              </w:rPr>
              <w:drawing>
                <wp:inline distT="0" distB="0" distL="0" distR="0">
                  <wp:extent cx="1899920" cy="2561590"/>
                  <wp:effectExtent l="0" t="0" r="5080" b="0"/>
                  <wp:docPr id="4" name="图片 4" descr="http://bzxc.cehuifuwu.cn/Upload/image/2017-08-14/2017081416210814162108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bzxc.cehuifuwu.cn/Upload/image/2017-08-14/20170814162108141621083555.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11185" cy="2576762"/>
                          </a:xfrm>
                          <a:prstGeom prst="rect">
                            <a:avLst/>
                          </a:prstGeom>
                          <a:noFill/>
                          <a:ln>
                            <a:noFill/>
                          </a:ln>
                        </pic:spPr>
                      </pic:pic>
                    </a:graphicData>
                  </a:graphic>
                </wp:inline>
              </w:drawing>
            </w:r>
          </w:p>
        </w:tc>
      </w:tr>
    </w:tbl>
    <w:p w:rsidR="007E75B8" w:rsidRDefault="007E75B8">
      <w:pPr>
        <w:ind w:firstLine="560"/>
      </w:pPr>
    </w:p>
    <w:p w:rsidR="007E75B8" w:rsidRDefault="007E75B8">
      <w:pPr>
        <w:ind w:firstLine="560"/>
      </w:pPr>
    </w:p>
    <w:p w:rsidR="007E75B8" w:rsidRDefault="007E75B8">
      <w:pPr>
        <w:ind w:firstLine="560"/>
      </w:pPr>
    </w:p>
    <w:p w:rsidR="007E75B8" w:rsidRDefault="007E75B8">
      <w:pPr>
        <w:ind w:firstLine="560"/>
      </w:pPr>
    </w:p>
    <w:p w:rsidR="007E75B8" w:rsidRDefault="007E75B8">
      <w:pPr>
        <w:ind w:firstLine="560"/>
      </w:pPr>
    </w:p>
    <w:p w:rsidR="007E75B8" w:rsidRDefault="007E75B8">
      <w:pPr>
        <w:ind w:firstLine="560"/>
      </w:pPr>
    </w:p>
    <w:p w:rsidR="007E75B8" w:rsidRDefault="007E75B8">
      <w:pPr>
        <w:ind w:firstLine="560"/>
      </w:pPr>
    </w:p>
    <w:p w:rsidR="007E75B8" w:rsidRDefault="007E75B8">
      <w:pPr>
        <w:ind w:firstLine="560"/>
      </w:pPr>
    </w:p>
    <w:p w:rsidR="007E75B8" w:rsidRDefault="00384AD5">
      <w:pPr>
        <w:ind w:firstLine="562"/>
        <w:jc w:val="center"/>
        <w:rPr>
          <w:rFonts w:ascii="仿宋_GB2312" w:hAnsi="仿宋_GB2312"/>
          <w:b/>
          <w:bCs/>
        </w:rPr>
      </w:pPr>
      <w:r>
        <w:rPr>
          <w:rFonts w:ascii="仿宋_GB2312" w:hAnsi="仿宋_GB2312" w:hint="eastAsia"/>
          <w:b/>
          <w:bCs/>
        </w:rPr>
        <w:lastRenderedPageBreak/>
        <w:t>测量标志信息汇总一览表</w:t>
      </w:r>
    </w:p>
    <w:tbl>
      <w:tblPr>
        <w:tblW w:w="8520" w:type="dxa"/>
        <w:tblLayout w:type="fixed"/>
        <w:tblLook w:val="04A0"/>
      </w:tblPr>
      <w:tblGrid>
        <w:gridCol w:w="1123"/>
        <w:gridCol w:w="826"/>
        <w:gridCol w:w="2314"/>
        <w:gridCol w:w="1420"/>
        <w:gridCol w:w="1420"/>
        <w:gridCol w:w="1417"/>
      </w:tblGrid>
      <w:tr w:rsidR="007E75B8">
        <w:trPr>
          <w:trHeight w:val="2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乡镇</w:t>
            </w:r>
          </w:p>
        </w:tc>
        <w:tc>
          <w:tcPr>
            <w:tcW w:w="826"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序号</w:t>
            </w:r>
          </w:p>
        </w:tc>
        <w:tc>
          <w:tcPr>
            <w:tcW w:w="2314"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点名点号</w:t>
            </w:r>
          </w:p>
        </w:tc>
        <w:tc>
          <w:tcPr>
            <w:tcW w:w="1420"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标志类别</w:t>
            </w:r>
          </w:p>
        </w:tc>
        <w:tc>
          <w:tcPr>
            <w:tcW w:w="1420"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标志等级</w:t>
            </w:r>
          </w:p>
        </w:tc>
        <w:tc>
          <w:tcPr>
            <w:tcW w:w="1417"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保存状态</w:t>
            </w:r>
          </w:p>
        </w:tc>
      </w:tr>
      <w:tr w:rsidR="007E75B8">
        <w:trPr>
          <w:trHeight w:val="270"/>
        </w:trPr>
        <w:tc>
          <w:tcPr>
            <w:tcW w:w="1123" w:type="dxa"/>
            <w:vMerge w:val="restart"/>
            <w:tcBorders>
              <w:top w:val="nil"/>
              <w:left w:val="single" w:sz="4" w:space="0" w:color="auto"/>
              <w:right w:val="single" w:sz="4" w:space="0" w:color="auto"/>
            </w:tcBorders>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东山镇</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1</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中稍</w:t>
            </w:r>
            <w:r>
              <w:rPr>
                <w:rFonts w:ascii="仿宋_GB2312" w:hAnsi="宋体" w:cs="宋体" w:hint="eastAsia"/>
                <w:color w:val="000000"/>
                <w:kern w:val="0"/>
                <w:szCs w:val="28"/>
              </w:rPr>
              <w:t>(V474)</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2</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Ⅱ马牯寨</w:t>
            </w:r>
            <w:r>
              <w:rPr>
                <w:rFonts w:ascii="仿宋_GB2312" w:hAnsi="宋体" w:cs="宋体" w:hint="eastAsia"/>
                <w:color w:val="000000"/>
                <w:kern w:val="0"/>
                <w:szCs w:val="28"/>
              </w:rPr>
              <w:t>(V561)</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黄埠镇</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3</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黄埠</w:t>
            </w:r>
            <w:r>
              <w:rPr>
                <w:rFonts w:ascii="仿宋_GB2312" w:hAnsi="宋体" w:cs="宋体" w:hint="eastAsia"/>
                <w:color w:val="000000"/>
                <w:kern w:val="0"/>
                <w:szCs w:val="28"/>
              </w:rPr>
              <w:t>(V476)</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平富乡</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4</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9</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vMerge w:val="restart"/>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双溪乡</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5</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7</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6</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6</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7</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5</w:t>
            </w:r>
            <w:r>
              <w:rPr>
                <w:rFonts w:ascii="仿宋_GB2312" w:hAnsi="宋体" w:cs="宋体" w:hint="eastAsia"/>
                <w:color w:val="000000"/>
                <w:kern w:val="0"/>
                <w:szCs w:val="28"/>
              </w:rPr>
              <w:t>基</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水岩乡</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8</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8</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r w:rsidR="007E75B8">
        <w:trPr>
          <w:trHeight w:val="270"/>
        </w:trPr>
        <w:tc>
          <w:tcPr>
            <w:tcW w:w="112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营前镇</w:t>
            </w:r>
          </w:p>
        </w:tc>
        <w:tc>
          <w:tcPr>
            <w:tcW w:w="82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9</w:t>
            </w:r>
          </w:p>
        </w:tc>
        <w:tc>
          <w:tcPr>
            <w:tcW w:w="231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营前（</w:t>
            </w:r>
            <w:r>
              <w:rPr>
                <w:rFonts w:ascii="仿宋_GB2312" w:hAnsi="宋体" w:cs="宋体" w:hint="eastAsia"/>
                <w:color w:val="000000"/>
                <w:kern w:val="0"/>
                <w:szCs w:val="28"/>
              </w:rPr>
              <w:t>B039</w:t>
            </w:r>
            <w:r>
              <w:rPr>
                <w:rFonts w:ascii="仿宋_GB2312" w:hAnsi="宋体" w:cs="宋体" w:hint="eastAsia"/>
                <w:color w:val="000000"/>
                <w:kern w:val="0"/>
                <w:szCs w:val="28"/>
              </w:rPr>
              <w:t>）</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1420"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B</w:t>
            </w:r>
          </w:p>
        </w:tc>
        <w:tc>
          <w:tcPr>
            <w:tcW w:w="1417"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基本完好</w:t>
            </w:r>
          </w:p>
        </w:tc>
      </w:tr>
    </w:tbl>
    <w:p w:rsidR="007E75B8" w:rsidRDefault="007E75B8">
      <w:pPr>
        <w:ind w:firstLineChars="0" w:firstLine="0"/>
        <w:rPr>
          <w:b/>
          <w:bCs/>
        </w:rPr>
      </w:pPr>
    </w:p>
    <w:p w:rsidR="007E75B8" w:rsidRDefault="00384AD5">
      <w:pPr>
        <w:ind w:firstLine="562"/>
        <w:rPr>
          <w:b/>
          <w:bCs/>
        </w:rPr>
      </w:pPr>
      <w:r>
        <w:rPr>
          <w:rFonts w:hint="eastAsia"/>
          <w:b/>
          <w:bCs/>
        </w:rPr>
        <w:t>3</w:t>
      </w:r>
      <w:r>
        <w:rPr>
          <w:rFonts w:hint="eastAsia"/>
          <w:b/>
          <w:bCs/>
        </w:rPr>
        <w:t>、测绘成果</w:t>
      </w:r>
      <w:bookmarkEnd w:id="113"/>
      <w:bookmarkEnd w:id="114"/>
      <w:bookmarkEnd w:id="115"/>
      <w:r>
        <w:rPr>
          <w:rFonts w:hint="eastAsia"/>
          <w:b/>
          <w:bCs/>
        </w:rPr>
        <w:t>多样化</w:t>
      </w:r>
      <w:bookmarkEnd w:id="116"/>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截止到目前，上犹县测绘地理信息成果产品日趋丰富，包括有：大地测量成果、基本比例尺</w:t>
      </w:r>
      <w:r>
        <w:rPr>
          <w:rFonts w:ascii="仿宋_GB2312" w:hAnsi="仿宋_GB2312" w:cs="仿宋_GB2312" w:hint="eastAsia"/>
          <w:szCs w:val="28"/>
        </w:rPr>
        <w:t>3D</w:t>
      </w:r>
      <w:r>
        <w:rPr>
          <w:rFonts w:ascii="仿宋_GB2312" w:hAnsi="仿宋_GB2312" w:cs="仿宋_GB2312" w:hint="eastAsia"/>
          <w:szCs w:val="28"/>
        </w:rPr>
        <w:t>产品、专题地理信息数据库、地理国情普查成果等。</w:t>
      </w:r>
    </w:p>
    <w:p w:rsidR="007E75B8" w:rsidRDefault="00384AD5">
      <w:pPr>
        <w:ind w:firstLine="560"/>
      </w:pPr>
      <w:r>
        <w:rPr>
          <w:rFonts w:hint="eastAsia"/>
        </w:rPr>
        <w:t>3.1</w:t>
      </w:r>
      <w:r>
        <w:rPr>
          <w:rFonts w:hint="eastAsia"/>
        </w:rPr>
        <w:t>大地测量成果</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原总参测绘导航局、国家测绘地理信息局和省测绘地理信息局等多年来在上犹县境内完成的大地测绘成果。</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高程控制成果：全县境内布设有二等水准点</w:t>
      </w:r>
      <w:r>
        <w:rPr>
          <w:rFonts w:ascii="仿宋_GB2312" w:hAnsi="仿宋_GB2312" w:cs="仿宋_GB2312" w:hint="eastAsia"/>
          <w:szCs w:val="28"/>
        </w:rPr>
        <w:t>5</w:t>
      </w:r>
      <w:r>
        <w:rPr>
          <w:rFonts w:ascii="仿宋_GB2312" w:hAnsi="仿宋_GB2312" w:cs="仿宋_GB2312" w:hint="eastAsia"/>
          <w:szCs w:val="28"/>
        </w:rPr>
        <w:t>个。</w:t>
      </w:r>
    </w:p>
    <w:p w:rsidR="007E75B8" w:rsidRDefault="00384AD5">
      <w:pPr>
        <w:pStyle w:val="a3"/>
        <w:ind w:firstLine="560"/>
        <w:rPr>
          <w:rFonts w:ascii="仿宋_GB2312" w:hAnsi="仿宋_GB2312" w:cs="仿宋_GB2312"/>
          <w:szCs w:val="28"/>
        </w:rPr>
      </w:pPr>
      <w:r>
        <w:rPr>
          <w:rFonts w:ascii="仿宋_GB2312" w:hAnsi="仿宋_GB2312" w:cs="仿宋_GB2312" w:hint="eastAsia"/>
          <w:szCs w:val="28"/>
        </w:rPr>
        <w:t>GNSS</w:t>
      </w:r>
      <w:r>
        <w:rPr>
          <w:rFonts w:ascii="仿宋_GB2312" w:hAnsi="仿宋_GB2312" w:cs="仿宋_GB2312" w:hint="eastAsia"/>
          <w:szCs w:val="28"/>
        </w:rPr>
        <w:t>成果：全县境内布设有国家</w:t>
      </w:r>
      <w:r>
        <w:rPr>
          <w:rFonts w:ascii="仿宋_GB2312" w:hAnsi="仿宋_GB2312" w:cs="仿宋_GB2312" w:hint="eastAsia"/>
          <w:szCs w:val="28"/>
        </w:rPr>
        <w:t>B</w:t>
      </w:r>
      <w:r>
        <w:rPr>
          <w:rFonts w:ascii="仿宋_GB2312" w:hAnsi="仿宋_GB2312" w:cs="仿宋_GB2312" w:hint="eastAsia"/>
          <w:szCs w:val="28"/>
        </w:rPr>
        <w:t>级</w:t>
      </w:r>
      <w:r>
        <w:rPr>
          <w:rFonts w:ascii="仿宋_GB2312" w:hAnsi="仿宋_GB2312" w:cs="仿宋_GB2312" w:hint="eastAsia"/>
          <w:szCs w:val="28"/>
        </w:rPr>
        <w:t>GNSS</w:t>
      </w:r>
      <w:r>
        <w:rPr>
          <w:rFonts w:ascii="仿宋_GB2312" w:hAnsi="仿宋_GB2312" w:cs="仿宋_GB2312" w:hint="eastAsia"/>
          <w:szCs w:val="28"/>
        </w:rPr>
        <w:t>点</w:t>
      </w:r>
      <w:r>
        <w:rPr>
          <w:rFonts w:ascii="仿宋_GB2312" w:hAnsi="仿宋_GB2312" w:cs="仿宋_GB2312" w:hint="eastAsia"/>
          <w:szCs w:val="28"/>
        </w:rPr>
        <w:t>1</w:t>
      </w:r>
      <w:r>
        <w:rPr>
          <w:rFonts w:ascii="仿宋_GB2312" w:hAnsi="仿宋_GB2312" w:cs="仿宋_GB2312" w:hint="eastAsia"/>
          <w:szCs w:val="28"/>
        </w:rPr>
        <w:t>个，</w:t>
      </w:r>
      <w:r>
        <w:rPr>
          <w:rFonts w:ascii="仿宋_GB2312" w:hAnsi="仿宋_GB2312" w:cs="仿宋_GB2312" w:hint="eastAsia"/>
          <w:szCs w:val="28"/>
        </w:rPr>
        <w:t>C</w:t>
      </w:r>
      <w:r>
        <w:rPr>
          <w:rFonts w:ascii="仿宋_GB2312" w:hAnsi="仿宋_GB2312" w:cs="仿宋_GB2312" w:hint="eastAsia"/>
          <w:szCs w:val="28"/>
        </w:rPr>
        <w:t>级</w:t>
      </w:r>
      <w:r>
        <w:rPr>
          <w:rFonts w:ascii="仿宋_GB2312" w:hAnsi="仿宋_GB2312" w:cs="仿宋_GB2312" w:hint="eastAsia"/>
          <w:szCs w:val="28"/>
        </w:rPr>
        <w:t>GNSS</w:t>
      </w:r>
      <w:r>
        <w:rPr>
          <w:rFonts w:ascii="仿宋_GB2312" w:hAnsi="仿宋_GB2312" w:cs="仿宋_GB2312" w:hint="eastAsia"/>
          <w:szCs w:val="28"/>
        </w:rPr>
        <w:t>点</w:t>
      </w:r>
      <w:r>
        <w:rPr>
          <w:rFonts w:ascii="仿宋_GB2312" w:hAnsi="仿宋_GB2312" w:cs="仿宋_GB2312" w:hint="eastAsia"/>
          <w:szCs w:val="28"/>
        </w:rPr>
        <w:t>3</w:t>
      </w:r>
      <w:r>
        <w:rPr>
          <w:rFonts w:ascii="仿宋_GB2312" w:hAnsi="仿宋_GB2312" w:cs="仿宋_GB2312" w:hint="eastAsia"/>
          <w:szCs w:val="28"/>
        </w:rPr>
        <w:t>个。</w:t>
      </w:r>
    </w:p>
    <w:p w:rsidR="007E75B8" w:rsidRDefault="00384AD5">
      <w:pPr>
        <w:ind w:firstLine="560"/>
      </w:pPr>
      <w:r>
        <w:rPr>
          <w:rFonts w:hint="eastAsia"/>
        </w:rPr>
        <w:lastRenderedPageBreak/>
        <w:t>3.2</w:t>
      </w:r>
      <w:r>
        <w:rPr>
          <w:rFonts w:hint="eastAsia"/>
        </w:rPr>
        <w:t>基本比例尺地形图</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近年来，上犹县基础地理信息数据获取速度逐步加快。全县覆盖有</w:t>
      </w:r>
      <w:r>
        <w:rPr>
          <w:rFonts w:ascii="仿宋_GB2312" w:hAnsi="仿宋_GB2312" w:cs="仿宋_GB2312" w:hint="eastAsia"/>
          <w:szCs w:val="28"/>
        </w:rPr>
        <w:t>2008</w:t>
      </w:r>
      <w:r>
        <w:rPr>
          <w:rFonts w:ascii="仿宋_GB2312" w:hAnsi="仿宋_GB2312" w:cs="仿宋_GB2312" w:hint="eastAsia"/>
          <w:szCs w:val="28"/>
        </w:rPr>
        <w:t>、</w:t>
      </w:r>
      <w:r>
        <w:rPr>
          <w:rFonts w:ascii="仿宋_GB2312" w:hAnsi="仿宋_GB2312" w:cs="仿宋_GB2312" w:hint="eastAsia"/>
          <w:szCs w:val="28"/>
        </w:rPr>
        <w:t>2009</w:t>
      </w:r>
      <w:r>
        <w:rPr>
          <w:rFonts w:ascii="仿宋_GB2312" w:hAnsi="仿宋_GB2312" w:cs="仿宋_GB2312" w:hint="eastAsia"/>
          <w:szCs w:val="28"/>
        </w:rPr>
        <w:t>年原江西省测绘地理信息局测制完成的</w:t>
      </w:r>
      <w:r>
        <w:rPr>
          <w:rFonts w:ascii="仿宋_GB2312" w:hAnsi="仿宋_GB2312" w:cs="仿宋_GB2312" w:hint="eastAsia"/>
          <w:szCs w:val="28"/>
        </w:rPr>
        <w:t>1:100</w:t>
      </w:r>
      <w:r>
        <w:rPr>
          <w:rFonts w:ascii="仿宋_GB2312" w:hAnsi="仿宋_GB2312" w:cs="仿宋_GB2312" w:hint="eastAsia"/>
          <w:szCs w:val="28"/>
        </w:rPr>
        <w:t>00</w:t>
      </w:r>
      <w:r>
        <w:rPr>
          <w:rFonts w:ascii="仿宋_GB2312" w:hAnsi="仿宋_GB2312" w:cs="仿宋_GB2312" w:hint="eastAsia"/>
          <w:szCs w:val="28"/>
        </w:rPr>
        <w:t>比例尺数字线划图，完成上犹县城区域</w:t>
      </w:r>
      <w:r>
        <w:rPr>
          <w:rFonts w:ascii="仿宋_GB2312" w:hAnsi="仿宋_GB2312" w:cs="仿宋_GB2312" w:hint="eastAsia"/>
          <w:szCs w:val="28"/>
        </w:rPr>
        <w:t>1:1000</w:t>
      </w:r>
      <w:r>
        <w:rPr>
          <w:rFonts w:ascii="仿宋_GB2312" w:hAnsi="仿宋_GB2312" w:cs="仿宋_GB2312" w:hint="eastAsia"/>
          <w:szCs w:val="28"/>
        </w:rPr>
        <w:t>地形图，面积约为</w:t>
      </w:r>
      <w:r>
        <w:rPr>
          <w:rFonts w:ascii="仿宋_GB2312" w:hAnsi="仿宋_GB2312" w:cs="仿宋_GB2312" w:hint="eastAsia"/>
          <w:szCs w:val="28"/>
        </w:rPr>
        <w:t>7.5</w:t>
      </w:r>
      <w:r>
        <w:rPr>
          <w:rFonts w:ascii="仿宋_GB2312" w:hAnsi="仿宋_GB2312" w:cs="仿宋_GB2312" w:hint="eastAsia"/>
          <w:szCs w:val="28"/>
        </w:rPr>
        <w:t>平方公里</w:t>
      </w:r>
      <w:r>
        <w:rPr>
          <w:rFonts w:ascii="仿宋_GB2312" w:hAnsi="仿宋_GB2312" w:cs="仿宋_GB2312" w:hint="eastAsia"/>
          <w:szCs w:val="28"/>
        </w:rPr>
        <w:t>;2009</w:t>
      </w:r>
      <w:r>
        <w:rPr>
          <w:rFonts w:ascii="仿宋_GB2312" w:hAnsi="仿宋_GB2312" w:cs="仿宋_GB2312" w:hint="eastAsia"/>
          <w:szCs w:val="28"/>
        </w:rPr>
        <w:t>年，完成县城区域</w:t>
      </w:r>
      <w:r>
        <w:rPr>
          <w:rFonts w:ascii="仿宋_GB2312" w:hAnsi="仿宋_GB2312" w:cs="仿宋_GB2312" w:hint="eastAsia"/>
          <w:szCs w:val="28"/>
        </w:rPr>
        <w:t>1</w:t>
      </w:r>
      <w:r>
        <w:rPr>
          <w:rFonts w:ascii="宋体" w:eastAsia="宋体" w:hAnsi="宋体" w:cs="宋体" w:hint="eastAsia"/>
          <w:szCs w:val="28"/>
        </w:rPr>
        <w:t>︰</w:t>
      </w:r>
      <w:r>
        <w:rPr>
          <w:rFonts w:ascii="仿宋_GB2312" w:hAnsi="仿宋_GB2312" w:cs="仿宋_GB2312" w:hint="eastAsia"/>
          <w:szCs w:val="28"/>
        </w:rPr>
        <w:t>500</w:t>
      </w:r>
      <w:r>
        <w:rPr>
          <w:rFonts w:ascii="仿宋_GB2312" w:hAnsi="仿宋_GB2312" w:cs="仿宋_GB2312" w:hint="eastAsia"/>
          <w:szCs w:val="28"/>
        </w:rPr>
        <w:t>地籍图，通过国家</w:t>
      </w:r>
      <w:r>
        <w:rPr>
          <w:rFonts w:ascii="仿宋_GB2312" w:hAnsi="仿宋_GB2312" w:cs="仿宋_GB2312" w:hint="eastAsia"/>
          <w:szCs w:val="28"/>
        </w:rPr>
        <w:t>2000</w:t>
      </w:r>
      <w:r>
        <w:rPr>
          <w:rFonts w:ascii="仿宋_GB2312" w:hAnsi="仿宋_GB2312" w:cs="仿宋_GB2312" w:hint="eastAsia"/>
          <w:szCs w:val="28"/>
        </w:rPr>
        <w:t>坐标系的建立与推广，现为</w:t>
      </w:r>
      <w:r>
        <w:rPr>
          <w:rFonts w:ascii="仿宋_GB2312" w:hAnsi="仿宋_GB2312" w:cs="仿宋_GB2312" w:hint="eastAsia"/>
          <w:szCs w:val="28"/>
        </w:rPr>
        <w:t>2000</w:t>
      </w:r>
      <w:r>
        <w:rPr>
          <w:rFonts w:ascii="仿宋_GB2312" w:hAnsi="仿宋_GB2312" w:cs="仿宋_GB2312" w:hint="eastAsia"/>
          <w:szCs w:val="28"/>
        </w:rPr>
        <w:t>国家大地坐标系。</w:t>
      </w:r>
    </w:p>
    <w:p w:rsidR="007E75B8" w:rsidRDefault="00384AD5">
      <w:pPr>
        <w:ind w:firstLine="560"/>
      </w:pPr>
      <w:r>
        <w:rPr>
          <w:rFonts w:hint="eastAsia"/>
        </w:rPr>
        <w:t>3.3</w:t>
      </w:r>
      <w:r>
        <w:rPr>
          <w:rFonts w:hint="eastAsia"/>
        </w:rPr>
        <w:t>基本比例尺数字正射影像</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由原国家测绘地理信息局和原江西省测绘地理信息局共同组织开展了全国第三次国土调查遥感影像，对江西省全省范围进行彩色高清航空摄影，上犹县航摄时间为</w:t>
      </w:r>
      <w:r>
        <w:rPr>
          <w:rFonts w:ascii="仿宋_GB2312" w:hAnsi="仿宋_GB2312" w:cs="仿宋_GB2312" w:hint="eastAsia"/>
          <w:szCs w:val="28"/>
        </w:rPr>
        <w:t>2018</w:t>
      </w:r>
      <w:r>
        <w:rPr>
          <w:rFonts w:ascii="仿宋_GB2312" w:hAnsi="仿宋_GB2312" w:cs="仿宋_GB2312" w:hint="eastAsia"/>
          <w:szCs w:val="28"/>
        </w:rPr>
        <w:t>年底。利用该航空影像，制作完成了</w:t>
      </w:r>
      <w:r>
        <w:rPr>
          <w:rFonts w:ascii="仿宋_GB2312" w:hAnsi="仿宋_GB2312" w:cs="仿宋_GB2312" w:hint="eastAsia"/>
          <w:szCs w:val="28"/>
        </w:rPr>
        <w:t>1</w:t>
      </w:r>
      <w:r>
        <w:rPr>
          <w:rFonts w:ascii="仿宋_GB2312" w:hAnsi="仿宋_GB2312" w:cs="仿宋_GB2312" w:hint="eastAsia"/>
          <w:szCs w:val="28"/>
        </w:rPr>
        <w:t>∶</w:t>
      </w:r>
      <w:r>
        <w:rPr>
          <w:rFonts w:ascii="仿宋_GB2312" w:hAnsi="仿宋_GB2312" w:cs="仿宋_GB2312" w:hint="eastAsia"/>
          <w:szCs w:val="28"/>
        </w:rPr>
        <w:t>2000</w:t>
      </w:r>
      <w:r>
        <w:rPr>
          <w:rFonts w:ascii="仿宋_GB2312" w:hAnsi="仿宋_GB2312" w:cs="仿宋_GB2312" w:hint="eastAsia"/>
          <w:szCs w:val="28"/>
        </w:rPr>
        <w:t>数字正射影像。该影像分辨率为</w:t>
      </w:r>
      <w:r>
        <w:rPr>
          <w:rFonts w:ascii="仿宋_GB2312" w:hAnsi="仿宋_GB2312" w:cs="仿宋_GB2312" w:hint="eastAsia"/>
          <w:szCs w:val="28"/>
        </w:rPr>
        <w:t>0.2</w:t>
      </w:r>
      <w:r>
        <w:rPr>
          <w:rFonts w:ascii="仿宋_GB2312" w:hAnsi="仿宋_GB2312" w:cs="仿宋_GB2312" w:hint="eastAsia"/>
          <w:szCs w:val="28"/>
        </w:rPr>
        <w:t>米，平面坐标系统为</w:t>
      </w:r>
      <w:r>
        <w:rPr>
          <w:rFonts w:ascii="仿宋_GB2312" w:hAnsi="仿宋_GB2312" w:cs="仿宋_GB2312" w:hint="eastAsia"/>
          <w:szCs w:val="28"/>
        </w:rPr>
        <w:t>2000</w:t>
      </w:r>
      <w:r>
        <w:rPr>
          <w:rFonts w:ascii="仿宋_GB2312" w:hAnsi="仿宋_GB2312" w:cs="仿宋_GB2312" w:hint="eastAsia"/>
          <w:szCs w:val="28"/>
        </w:rPr>
        <w:t>国家大地坐标系，中央子午线为</w:t>
      </w:r>
      <w:r>
        <w:rPr>
          <w:rFonts w:ascii="仿宋_GB2312" w:hAnsi="仿宋_GB2312" w:cs="仿宋_GB2312" w:hint="eastAsia"/>
          <w:szCs w:val="28"/>
        </w:rPr>
        <w:t>114</w:t>
      </w:r>
      <w:r>
        <w:rPr>
          <w:rFonts w:ascii="仿宋_GB2312" w:hAnsi="仿宋_GB2312" w:cs="仿宋_GB2312" w:hint="eastAsia"/>
          <w:szCs w:val="28"/>
        </w:rPr>
        <w:t>°，</w:t>
      </w:r>
      <w:r>
        <w:rPr>
          <w:rFonts w:ascii="仿宋_GB2312" w:hAnsi="仿宋_GB2312" w:cs="仿宋_GB2312" w:hint="eastAsia"/>
          <w:szCs w:val="28"/>
        </w:rPr>
        <w:t>投影方式采用高斯</w:t>
      </w:r>
      <w:r>
        <w:rPr>
          <w:rFonts w:ascii="仿宋_GB2312" w:hAnsi="仿宋_GB2312" w:cs="仿宋_GB2312" w:hint="eastAsia"/>
          <w:szCs w:val="28"/>
        </w:rPr>
        <w:t>-</w:t>
      </w:r>
      <w:r>
        <w:rPr>
          <w:rFonts w:ascii="仿宋_GB2312" w:hAnsi="仿宋_GB2312" w:cs="仿宋_GB2312" w:hint="eastAsia"/>
          <w:szCs w:val="28"/>
        </w:rPr>
        <w:t>克吕格投影，投影面为参考椭球面，高程基准采用</w:t>
      </w:r>
      <w:r>
        <w:rPr>
          <w:rFonts w:ascii="仿宋_GB2312" w:hAnsi="仿宋_GB2312" w:cs="仿宋_GB2312" w:hint="eastAsia"/>
          <w:szCs w:val="28"/>
        </w:rPr>
        <w:t>1985</w:t>
      </w:r>
      <w:r>
        <w:rPr>
          <w:rFonts w:ascii="仿宋_GB2312" w:hAnsi="仿宋_GB2312" w:cs="仿宋_GB2312" w:hint="eastAsia"/>
          <w:szCs w:val="28"/>
        </w:rPr>
        <w:t>国家高程基准。</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上犹县已有</w:t>
      </w:r>
      <w:r>
        <w:rPr>
          <w:rFonts w:ascii="仿宋_GB2312" w:hAnsi="仿宋_GB2312" w:cs="仿宋_GB2312" w:hint="eastAsia"/>
          <w:szCs w:val="28"/>
        </w:rPr>
        <w:t>15.75</w:t>
      </w:r>
      <w:r>
        <w:rPr>
          <w:rFonts w:ascii="仿宋_GB2312" w:hAnsi="仿宋_GB2312" w:cs="仿宋_GB2312" w:hint="eastAsia"/>
          <w:szCs w:val="28"/>
        </w:rPr>
        <w:t>平方公里的倾斜摄影测量成果，分辨率为</w:t>
      </w:r>
      <w:r>
        <w:rPr>
          <w:rFonts w:ascii="仿宋_GB2312" w:hAnsi="仿宋_GB2312" w:cs="仿宋_GB2312" w:hint="eastAsia"/>
          <w:szCs w:val="28"/>
        </w:rPr>
        <w:t>0.0</w:t>
      </w:r>
      <w:r w:rsidR="00BA0CAD">
        <w:rPr>
          <w:rFonts w:ascii="仿宋_GB2312" w:hAnsi="仿宋_GB2312" w:cs="仿宋_GB2312" w:hint="eastAsia"/>
          <w:szCs w:val="28"/>
        </w:rPr>
        <w:t>5</w:t>
      </w:r>
      <w:r>
        <w:rPr>
          <w:rFonts w:ascii="仿宋_GB2312" w:hAnsi="仿宋_GB2312" w:cs="仿宋_GB2312" w:hint="eastAsia"/>
          <w:szCs w:val="28"/>
        </w:rPr>
        <w:t>米。</w:t>
      </w:r>
    </w:p>
    <w:p w:rsidR="007E75B8" w:rsidRDefault="00384AD5">
      <w:pPr>
        <w:ind w:firstLine="560"/>
      </w:pPr>
      <w:r>
        <w:rPr>
          <w:rFonts w:hint="eastAsia"/>
        </w:rPr>
        <w:t>3.4</w:t>
      </w:r>
      <w:r>
        <w:rPr>
          <w:rFonts w:hint="eastAsia"/>
        </w:rPr>
        <w:t>基本比例尺数字高程模型</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江西省测绘地理信息局测制了覆盖全县的第二代</w:t>
      </w:r>
      <w:r>
        <w:rPr>
          <w:rFonts w:ascii="仿宋_GB2312" w:hAnsi="仿宋_GB2312" w:cs="仿宋_GB2312" w:hint="eastAsia"/>
          <w:szCs w:val="28"/>
        </w:rPr>
        <w:t>1</w:t>
      </w:r>
      <w:r>
        <w:rPr>
          <w:rFonts w:ascii="仿宋_GB2312" w:hAnsi="仿宋_GB2312" w:cs="仿宋_GB2312" w:hint="eastAsia"/>
          <w:szCs w:val="28"/>
        </w:rPr>
        <w:t>∶</w:t>
      </w:r>
      <w:r>
        <w:rPr>
          <w:rFonts w:ascii="仿宋_GB2312" w:hAnsi="仿宋_GB2312" w:cs="仿宋_GB2312" w:hint="eastAsia"/>
          <w:szCs w:val="28"/>
        </w:rPr>
        <w:t>1</w:t>
      </w:r>
      <w:r>
        <w:rPr>
          <w:rFonts w:ascii="仿宋_GB2312" w:hAnsi="仿宋_GB2312" w:cs="仿宋_GB2312" w:hint="eastAsia"/>
          <w:szCs w:val="28"/>
        </w:rPr>
        <w:t>万数字高程模型。数字高程模型的格网尺寸为</w:t>
      </w:r>
      <w:r>
        <w:rPr>
          <w:rFonts w:ascii="仿宋_GB2312" w:hAnsi="仿宋_GB2312" w:cs="仿宋_GB2312" w:hint="eastAsia"/>
          <w:szCs w:val="28"/>
        </w:rPr>
        <w:t>2</w:t>
      </w:r>
      <w:r>
        <w:rPr>
          <w:rFonts w:ascii="仿宋_GB2312" w:hAnsi="仿宋_GB2312" w:cs="仿宋_GB2312" w:hint="eastAsia"/>
          <w:szCs w:val="28"/>
        </w:rPr>
        <w:t>米，平面坐标系统为</w:t>
      </w:r>
      <w:r>
        <w:rPr>
          <w:rFonts w:ascii="仿宋_GB2312" w:hAnsi="仿宋_GB2312" w:cs="仿宋_GB2312" w:hint="eastAsia"/>
          <w:szCs w:val="28"/>
        </w:rPr>
        <w:t>2000</w:t>
      </w:r>
      <w:r>
        <w:rPr>
          <w:rFonts w:ascii="仿宋_GB2312" w:hAnsi="仿宋_GB2312" w:cs="仿宋_GB2312" w:hint="eastAsia"/>
          <w:szCs w:val="28"/>
        </w:rPr>
        <w:t>国家大地坐标系，中央子午线为</w:t>
      </w:r>
      <w:r>
        <w:rPr>
          <w:rFonts w:ascii="仿宋_GB2312" w:hAnsi="仿宋_GB2312" w:cs="仿宋_GB2312" w:hint="eastAsia"/>
          <w:szCs w:val="28"/>
        </w:rPr>
        <w:t>114</w:t>
      </w:r>
      <w:r>
        <w:rPr>
          <w:rFonts w:ascii="仿宋_GB2312" w:hAnsi="仿宋_GB2312" w:cs="仿宋_GB2312" w:hint="eastAsia"/>
          <w:szCs w:val="28"/>
        </w:rPr>
        <w:t>°，投影方式采用高斯</w:t>
      </w:r>
      <w:r>
        <w:rPr>
          <w:rFonts w:ascii="仿宋_GB2312" w:hAnsi="仿宋_GB2312" w:cs="仿宋_GB2312" w:hint="eastAsia"/>
          <w:szCs w:val="28"/>
        </w:rPr>
        <w:t>-</w:t>
      </w:r>
      <w:r>
        <w:rPr>
          <w:rFonts w:ascii="仿宋_GB2312" w:hAnsi="仿宋_GB2312" w:cs="仿宋_GB2312" w:hint="eastAsia"/>
          <w:szCs w:val="28"/>
        </w:rPr>
        <w:t>克吕格投影，投影面为参考椭球面，高程基准采用</w:t>
      </w:r>
      <w:r>
        <w:rPr>
          <w:rFonts w:ascii="仿宋_GB2312" w:hAnsi="仿宋_GB2312" w:cs="仿宋_GB2312" w:hint="eastAsia"/>
          <w:szCs w:val="28"/>
        </w:rPr>
        <w:t>1985</w:t>
      </w:r>
      <w:r>
        <w:rPr>
          <w:rFonts w:ascii="仿宋_GB2312" w:hAnsi="仿宋_GB2312" w:cs="仿宋_GB2312" w:hint="eastAsia"/>
          <w:szCs w:val="28"/>
        </w:rPr>
        <w:t>国家高程基准。</w:t>
      </w:r>
    </w:p>
    <w:p w:rsidR="007E75B8" w:rsidRDefault="00384AD5">
      <w:pPr>
        <w:ind w:firstLine="560"/>
      </w:pPr>
      <w:r>
        <w:rPr>
          <w:rFonts w:hint="eastAsia"/>
        </w:rPr>
        <w:t>3.5</w:t>
      </w:r>
      <w:r>
        <w:rPr>
          <w:rFonts w:hint="eastAsia"/>
        </w:rPr>
        <w:t>专题地理信息数据库</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lastRenderedPageBreak/>
        <w:t>2014</w:t>
      </w:r>
      <w:r>
        <w:rPr>
          <w:rFonts w:ascii="仿宋_GB2312" w:hAnsi="仿宋_GB2312" w:cs="仿宋_GB2312" w:hint="eastAsia"/>
          <w:szCs w:val="28"/>
        </w:rPr>
        <w:t>年，原上犹县农业与粮食局开展了上犹县农村土地承包经营</w:t>
      </w:r>
      <w:r>
        <w:rPr>
          <w:rFonts w:ascii="仿宋_GB2312" w:hAnsi="仿宋_GB2312" w:cs="仿宋_GB2312" w:hint="eastAsia"/>
          <w:szCs w:val="28"/>
        </w:rPr>
        <w:t>权确权登记项目，建立了土地承包经营权数据库。落实农村土地承包政策，做好承包土地确权登记颁证工作，是推进农村深化改革进程的一项重要工作。截至</w:t>
      </w:r>
      <w:r>
        <w:rPr>
          <w:rFonts w:ascii="仿宋_GB2312" w:hAnsi="仿宋_GB2312" w:cs="仿宋_GB2312" w:hint="eastAsia"/>
          <w:szCs w:val="28"/>
        </w:rPr>
        <w:t>2015</w:t>
      </w:r>
      <w:r>
        <w:rPr>
          <w:rFonts w:ascii="仿宋_GB2312" w:hAnsi="仿宋_GB2312" w:cs="仿宋_GB2312" w:hint="eastAsia"/>
          <w:szCs w:val="28"/>
        </w:rPr>
        <w:t>年底，上犹县已经全面完成农村土地承包经营权确权颁证工作任务。</w:t>
      </w:r>
    </w:p>
    <w:p w:rsidR="007E75B8" w:rsidRDefault="00384AD5">
      <w:pPr>
        <w:ind w:firstLine="560"/>
      </w:pPr>
      <w:r>
        <w:rPr>
          <w:rFonts w:hint="eastAsia"/>
        </w:rPr>
        <w:t>3.6</w:t>
      </w:r>
      <w:r>
        <w:rPr>
          <w:rFonts w:hint="eastAsia"/>
        </w:rPr>
        <w:t>地理国情普查成果</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2013</w:t>
      </w:r>
      <w:r>
        <w:rPr>
          <w:rFonts w:ascii="仿宋_GB2312" w:hAnsi="仿宋_GB2312" w:cs="仿宋_GB2312" w:hint="eastAsia"/>
          <w:szCs w:val="28"/>
        </w:rPr>
        <w:t>年，江西省统一开展了第一次地理国情普查工作，按照省人民政府和原江西省测绘地理信息局统一部署，根据《江西省人民政府关于做好第一次全国地理国情普查的通知》等文件和规范要求，上犹县积极配合原省、市测绘行政主管部门与技术承担单位，推动上犹县地理国情普查工作。地理国情普查主要数据成</w:t>
      </w:r>
      <w:r>
        <w:rPr>
          <w:rFonts w:ascii="仿宋_GB2312" w:hAnsi="仿宋_GB2312" w:cs="仿宋_GB2312" w:hint="eastAsia"/>
          <w:szCs w:val="28"/>
        </w:rPr>
        <w:t>果包括数字正射影像成果、数字高程模型成果、地理国情普查数据库成果等，普查成果为今后实现常态化监测奠定了基础。</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地理国情普查数据库包含地表覆盖分类数据和地理国情要素数据。按照</w:t>
      </w:r>
      <w:r>
        <w:rPr>
          <w:rFonts w:ascii="仿宋_GB2312" w:hAnsi="仿宋_GB2312" w:cs="仿宋_GB2312" w:hint="eastAsia"/>
          <w:szCs w:val="28"/>
        </w:rPr>
        <w:t>GDPJ 01-2013</w:t>
      </w:r>
      <w:r>
        <w:rPr>
          <w:rFonts w:ascii="仿宋_GB2312" w:hAnsi="仿宋_GB2312" w:cs="仿宋_GB2312" w:hint="eastAsia"/>
          <w:szCs w:val="28"/>
        </w:rPr>
        <w:t>《地理国情普查内容与指标》的规定，地表覆盖分类采集的内容包括其中的</w:t>
      </w:r>
      <w:r>
        <w:rPr>
          <w:rFonts w:ascii="仿宋_GB2312" w:hAnsi="仿宋_GB2312" w:cs="仿宋_GB2312" w:hint="eastAsia"/>
          <w:szCs w:val="28"/>
        </w:rPr>
        <w:t>10</w:t>
      </w:r>
      <w:r>
        <w:rPr>
          <w:rFonts w:ascii="仿宋_GB2312" w:hAnsi="仿宋_GB2312" w:cs="仿宋_GB2312" w:hint="eastAsia"/>
          <w:szCs w:val="28"/>
        </w:rPr>
        <w:t>个一级类，</w:t>
      </w:r>
      <w:r>
        <w:rPr>
          <w:rFonts w:ascii="仿宋_GB2312" w:hAnsi="仿宋_GB2312" w:cs="仿宋_GB2312" w:hint="eastAsia"/>
          <w:szCs w:val="28"/>
        </w:rPr>
        <w:t>45</w:t>
      </w:r>
      <w:r>
        <w:rPr>
          <w:rFonts w:ascii="仿宋_GB2312" w:hAnsi="仿宋_GB2312" w:cs="仿宋_GB2312" w:hint="eastAsia"/>
          <w:szCs w:val="28"/>
        </w:rPr>
        <w:t>个二级类和</w:t>
      </w:r>
      <w:r>
        <w:rPr>
          <w:rFonts w:ascii="仿宋_GB2312" w:hAnsi="仿宋_GB2312" w:cs="仿宋_GB2312" w:hint="eastAsia"/>
          <w:szCs w:val="28"/>
        </w:rPr>
        <w:t>77</w:t>
      </w:r>
      <w:r>
        <w:rPr>
          <w:rFonts w:ascii="仿宋_GB2312" w:hAnsi="仿宋_GB2312" w:cs="仿宋_GB2312" w:hint="eastAsia"/>
          <w:szCs w:val="28"/>
        </w:rPr>
        <w:t>个三级类；按实体要素方式采集的地理国情要素包括其中的</w:t>
      </w:r>
      <w:r>
        <w:rPr>
          <w:rFonts w:ascii="仿宋_GB2312" w:hAnsi="仿宋_GB2312" w:cs="仿宋_GB2312" w:hint="eastAsia"/>
          <w:szCs w:val="28"/>
        </w:rPr>
        <w:t>5</w:t>
      </w:r>
      <w:r>
        <w:rPr>
          <w:rFonts w:ascii="仿宋_GB2312" w:hAnsi="仿宋_GB2312" w:cs="仿宋_GB2312" w:hint="eastAsia"/>
          <w:szCs w:val="28"/>
        </w:rPr>
        <w:t>个一级类，</w:t>
      </w:r>
      <w:r>
        <w:rPr>
          <w:rFonts w:ascii="仿宋_GB2312" w:hAnsi="仿宋_GB2312" w:cs="仿宋_GB2312" w:hint="eastAsia"/>
          <w:szCs w:val="28"/>
        </w:rPr>
        <w:t>14</w:t>
      </w:r>
      <w:r>
        <w:rPr>
          <w:rFonts w:ascii="仿宋_GB2312" w:hAnsi="仿宋_GB2312" w:cs="仿宋_GB2312" w:hint="eastAsia"/>
          <w:szCs w:val="28"/>
        </w:rPr>
        <w:t>个二级类和</w:t>
      </w:r>
      <w:r>
        <w:rPr>
          <w:rFonts w:ascii="仿宋_GB2312" w:hAnsi="仿宋_GB2312" w:cs="仿宋_GB2312" w:hint="eastAsia"/>
          <w:szCs w:val="28"/>
        </w:rPr>
        <w:t>57</w:t>
      </w:r>
      <w:r>
        <w:rPr>
          <w:rFonts w:ascii="仿宋_GB2312" w:hAnsi="仿宋_GB2312" w:cs="仿宋_GB2312" w:hint="eastAsia"/>
          <w:szCs w:val="28"/>
        </w:rPr>
        <w:t>个三级类。</w:t>
      </w:r>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该地理国情普查数据库采用地理坐标，经纬度坐标值采用“度”为单位，用双精度浮点数表示，保留</w:t>
      </w:r>
      <w:r>
        <w:rPr>
          <w:rFonts w:ascii="仿宋_GB2312" w:hAnsi="仿宋_GB2312" w:cs="仿宋_GB2312" w:hint="eastAsia"/>
          <w:szCs w:val="28"/>
        </w:rPr>
        <w:t>8</w:t>
      </w:r>
      <w:r>
        <w:rPr>
          <w:rFonts w:ascii="仿宋_GB2312" w:hAnsi="仿宋_GB2312" w:cs="仿宋_GB2312" w:hint="eastAsia"/>
          <w:szCs w:val="28"/>
        </w:rPr>
        <w:t>位小数；平面坐标系采用</w:t>
      </w:r>
      <w:r>
        <w:rPr>
          <w:rFonts w:ascii="仿宋_GB2312" w:hAnsi="仿宋_GB2312" w:cs="仿宋_GB2312" w:hint="eastAsia"/>
          <w:szCs w:val="28"/>
        </w:rPr>
        <w:t>2000</w:t>
      </w:r>
      <w:r>
        <w:rPr>
          <w:rFonts w:ascii="仿宋_GB2312" w:hAnsi="仿宋_GB2312" w:cs="仿宋_GB2312" w:hint="eastAsia"/>
          <w:szCs w:val="28"/>
        </w:rPr>
        <w:t>国家</w:t>
      </w:r>
      <w:r>
        <w:rPr>
          <w:rFonts w:ascii="仿宋_GB2312" w:hAnsi="仿宋_GB2312" w:cs="仿宋_GB2312" w:hint="eastAsia"/>
          <w:szCs w:val="28"/>
        </w:rPr>
        <w:t>大地坐标系；高程基准为</w:t>
      </w:r>
      <w:r>
        <w:rPr>
          <w:rFonts w:ascii="仿宋_GB2312" w:hAnsi="仿宋_GB2312" w:cs="仿宋_GB2312" w:hint="eastAsia"/>
          <w:szCs w:val="28"/>
        </w:rPr>
        <w:t>1985</w:t>
      </w:r>
      <w:r>
        <w:rPr>
          <w:rFonts w:ascii="仿宋_GB2312" w:hAnsi="仿宋_GB2312" w:cs="仿宋_GB2312" w:hint="eastAsia"/>
          <w:szCs w:val="28"/>
        </w:rPr>
        <w:t>国家高程基准。</w:t>
      </w:r>
    </w:p>
    <w:p w:rsidR="007E75B8" w:rsidRDefault="00384AD5">
      <w:pPr>
        <w:ind w:firstLine="562"/>
        <w:rPr>
          <w:b/>
          <w:bCs/>
        </w:rPr>
      </w:pPr>
      <w:bookmarkStart w:id="117" w:name="_Toc533756451"/>
      <w:r>
        <w:rPr>
          <w:rFonts w:hint="eastAsia"/>
          <w:b/>
          <w:bCs/>
        </w:rPr>
        <w:t>4</w:t>
      </w:r>
      <w:r>
        <w:rPr>
          <w:rFonts w:hint="eastAsia"/>
          <w:b/>
          <w:bCs/>
        </w:rPr>
        <w:t>、测绘应急保障能力进一步提升</w:t>
      </w:r>
      <w:bookmarkEnd w:id="117"/>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lastRenderedPageBreak/>
        <w:t>测绘应急保障的核心是为应对自然灾害、事故灾难、公共卫生事件和社会安全事件等公共突发事件高效有序的提供地图、基础地理信息数据和公共地理信息服务平台等测绘成果，根据需要及时开展遥感监测、导航定位、地图制作等技术服务。“十三五”期间，上犹县高度重视测绘应急能力的提升，加强应急机构建设和应急保障服务体制建设，并且整合社会各界测绘应急资源和丰富及更新基础地理信息数据。将测绘地理信息应急保障纳入到各种应急体系，有效服务了灾害防治工作。</w:t>
      </w:r>
    </w:p>
    <w:p w:rsidR="007E75B8" w:rsidRDefault="00384AD5">
      <w:pPr>
        <w:ind w:firstLine="562"/>
        <w:rPr>
          <w:b/>
          <w:bCs/>
        </w:rPr>
      </w:pPr>
      <w:bookmarkStart w:id="118" w:name="_Toc533756452"/>
      <w:r>
        <w:rPr>
          <w:rFonts w:hint="eastAsia"/>
          <w:b/>
          <w:bCs/>
        </w:rPr>
        <w:t>5</w:t>
      </w:r>
      <w:r>
        <w:rPr>
          <w:rFonts w:hint="eastAsia"/>
          <w:b/>
          <w:bCs/>
        </w:rPr>
        <w:t>、“</w:t>
      </w:r>
      <w:r>
        <w:rPr>
          <w:rFonts w:hint="eastAsia"/>
          <w:b/>
          <w:bCs/>
        </w:rPr>
        <w:t>十三五”规划</w:t>
      </w:r>
      <w:bookmarkEnd w:id="118"/>
      <w:r>
        <w:rPr>
          <w:rFonts w:hint="eastAsia"/>
          <w:b/>
          <w:bCs/>
        </w:rPr>
        <w:t>总结评价</w:t>
      </w:r>
    </w:p>
    <w:p w:rsidR="007E75B8" w:rsidRDefault="00384AD5">
      <w:pPr>
        <w:ind w:firstLine="560"/>
        <w:rPr>
          <w:rFonts w:ascii="仿宋_GB2312" w:hAnsi="仿宋_GB2312" w:cs="仿宋_GB2312"/>
          <w:szCs w:val="28"/>
        </w:rPr>
        <w:sectPr w:rsidR="007E75B8">
          <w:footerReference w:type="default" r:id="rId19"/>
          <w:pgSz w:w="11906" w:h="16838"/>
          <w:pgMar w:top="1440" w:right="1800" w:bottom="1440" w:left="1800" w:header="851" w:footer="992" w:gutter="0"/>
          <w:pgNumType w:start="1"/>
          <w:cols w:space="425"/>
          <w:docGrid w:type="lines" w:linePitch="312"/>
        </w:sectPr>
      </w:pPr>
      <w:r>
        <w:rPr>
          <w:rFonts w:ascii="仿宋_GB2312" w:hAnsi="仿宋_GB2312" w:cs="仿宋_GB2312" w:hint="eastAsia"/>
          <w:szCs w:val="28"/>
        </w:rPr>
        <w:t>“十三五”以来，上犹县地理信息事业发展迅速，地理信息产业蓬勃发展，科技自主创新能力显著增强，装备现代化水平进一步提升，区域发展协调性进一步增强，体制机制逐步健全，人才队伍素质稳步提高。总体上看，规划任务整体完成情况良好取得了一系列建设成效，为我县经济社会发展作出了重大贡献。</w:t>
      </w:r>
    </w:p>
    <w:p w:rsidR="007E75B8" w:rsidRDefault="00384AD5">
      <w:pPr>
        <w:ind w:firstLine="560"/>
        <w:jc w:val="center"/>
        <w:rPr>
          <w:rFonts w:ascii="仿宋_GB2312" w:hAnsi="仿宋_GB2312" w:cs="仿宋_GB2312"/>
          <w:szCs w:val="28"/>
        </w:rPr>
      </w:pPr>
      <w:r>
        <w:rPr>
          <w:rFonts w:ascii="仿宋_GB2312" w:hAnsi="仿宋_GB2312" w:cs="仿宋_GB2312" w:hint="eastAsia"/>
          <w:szCs w:val="28"/>
        </w:rPr>
        <w:lastRenderedPageBreak/>
        <w:t>上犹县基础测绘“十三五”规划执行情况表</w:t>
      </w:r>
    </w:p>
    <w:tbl>
      <w:tblPr>
        <w:tblW w:w="13988" w:type="dxa"/>
        <w:tblLayout w:type="fixed"/>
        <w:tblCellMar>
          <w:top w:w="15" w:type="dxa"/>
          <w:left w:w="15" w:type="dxa"/>
          <w:bottom w:w="15" w:type="dxa"/>
          <w:right w:w="15" w:type="dxa"/>
        </w:tblCellMar>
        <w:tblLook w:val="04A0"/>
      </w:tblPr>
      <w:tblGrid>
        <w:gridCol w:w="1401"/>
        <w:gridCol w:w="2783"/>
        <w:gridCol w:w="5845"/>
        <w:gridCol w:w="1112"/>
        <w:gridCol w:w="1108"/>
        <w:gridCol w:w="796"/>
        <w:gridCol w:w="943"/>
      </w:tblGrid>
      <w:tr w:rsidR="007E75B8">
        <w:trPr>
          <w:trHeight w:val="795"/>
          <w:tblHeader/>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项目名称</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工作内容</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具体工作内容</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实际完成情况</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完成时间</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未完成原因</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备注</w:t>
            </w:r>
          </w:p>
        </w:tc>
      </w:tr>
      <w:tr w:rsidR="007E75B8">
        <w:trPr>
          <w:trHeight w:val="360"/>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现代测绘基准体系建设工程</w:t>
            </w: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1.</w:t>
            </w:r>
            <w:r>
              <w:rPr>
                <w:rFonts w:ascii="仿宋_GB2312" w:hAnsi="仿宋_GB2312" w:cs="仿宋_GB2312" w:hint="eastAsia"/>
                <w:color w:val="000000"/>
                <w:kern w:val="0"/>
                <w:sz w:val="21"/>
                <w:szCs w:val="21"/>
              </w:rPr>
              <w:t>上犹县基础控制网维护更新</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测绘和加密上犹县规划范围内</w:t>
            </w:r>
            <w:r>
              <w:rPr>
                <w:rFonts w:ascii="仿宋_GB2312" w:hAnsi="仿宋_GB2312" w:cs="仿宋_GB2312" w:hint="eastAsia"/>
                <w:color w:val="000000"/>
                <w:kern w:val="0"/>
                <w:sz w:val="21"/>
                <w:szCs w:val="21"/>
              </w:rPr>
              <w:t>12</w:t>
            </w:r>
            <w:r>
              <w:rPr>
                <w:rFonts w:ascii="仿宋_GB2312" w:hAnsi="仿宋_GB2312" w:cs="仿宋_GB2312" w:hint="eastAsia"/>
                <w:color w:val="000000"/>
                <w:kern w:val="0"/>
                <w:sz w:val="21"/>
                <w:szCs w:val="21"/>
              </w:rPr>
              <w:t>个</w:t>
            </w:r>
            <w:r>
              <w:rPr>
                <w:rFonts w:ascii="仿宋_GB2312" w:hAnsi="仿宋_GB2312" w:cs="仿宋_GB2312" w:hint="eastAsia"/>
                <w:color w:val="000000"/>
                <w:kern w:val="0"/>
                <w:sz w:val="21"/>
                <w:szCs w:val="21"/>
              </w:rPr>
              <w:t>D</w:t>
            </w:r>
            <w:r>
              <w:rPr>
                <w:rFonts w:ascii="仿宋_GB2312" w:hAnsi="仿宋_GB2312" w:cs="仿宋_GB2312" w:hint="eastAsia"/>
                <w:color w:val="000000"/>
                <w:kern w:val="0"/>
                <w:sz w:val="21"/>
                <w:szCs w:val="21"/>
              </w:rPr>
              <w:t>级</w:t>
            </w:r>
            <w:r>
              <w:rPr>
                <w:rFonts w:ascii="仿宋_GB2312" w:hAnsi="仿宋_GB2312" w:cs="仿宋_GB2312" w:hint="eastAsia"/>
                <w:color w:val="000000"/>
                <w:kern w:val="0"/>
                <w:sz w:val="21"/>
                <w:szCs w:val="21"/>
              </w:rPr>
              <w:t>GNSS</w:t>
            </w:r>
            <w:r>
              <w:rPr>
                <w:rFonts w:ascii="仿宋_GB2312" w:hAnsi="仿宋_GB2312" w:cs="仿宋_GB2312" w:hint="eastAsia"/>
                <w:color w:val="000000"/>
                <w:kern w:val="0"/>
                <w:sz w:val="21"/>
                <w:szCs w:val="21"/>
              </w:rPr>
              <w:t>点、</w:t>
            </w:r>
            <w:r>
              <w:rPr>
                <w:rFonts w:ascii="仿宋_GB2312" w:hAnsi="仿宋_GB2312" w:cs="仿宋_GB2312" w:hint="eastAsia"/>
                <w:color w:val="000000"/>
                <w:kern w:val="0"/>
                <w:sz w:val="21"/>
                <w:szCs w:val="21"/>
              </w:rPr>
              <w:t>38</w:t>
            </w:r>
            <w:r>
              <w:rPr>
                <w:rFonts w:ascii="仿宋_GB2312" w:hAnsi="仿宋_GB2312" w:cs="仿宋_GB2312" w:hint="eastAsia"/>
                <w:color w:val="000000"/>
                <w:kern w:val="0"/>
                <w:sz w:val="21"/>
                <w:szCs w:val="21"/>
              </w:rPr>
              <w:t>个</w:t>
            </w:r>
            <w:r>
              <w:rPr>
                <w:rFonts w:ascii="仿宋_GB2312" w:hAnsi="仿宋_GB2312" w:cs="仿宋_GB2312" w:hint="eastAsia"/>
                <w:color w:val="000000"/>
                <w:kern w:val="0"/>
                <w:sz w:val="21"/>
                <w:szCs w:val="21"/>
              </w:rPr>
              <w:t>E</w:t>
            </w:r>
            <w:r>
              <w:rPr>
                <w:rFonts w:ascii="仿宋_GB2312" w:hAnsi="仿宋_GB2312" w:cs="仿宋_GB2312" w:hint="eastAsia"/>
                <w:color w:val="000000"/>
                <w:kern w:val="0"/>
                <w:sz w:val="21"/>
                <w:szCs w:val="21"/>
              </w:rPr>
              <w:t>级</w:t>
            </w:r>
            <w:r>
              <w:rPr>
                <w:rFonts w:ascii="仿宋_GB2312" w:hAnsi="仿宋_GB2312" w:cs="仿宋_GB2312" w:hint="eastAsia"/>
                <w:color w:val="000000"/>
                <w:kern w:val="0"/>
                <w:sz w:val="21"/>
                <w:szCs w:val="21"/>
              </w:rPr>
              <w:t>GNSS</w:t>
            </w:r>
            <w:r>
              <w:rPr>
                <w:rFonts w:ascii="仿宋_GB2312" w:hAnsi="仿宋_GB2312" w:cs="仿宋_GB2312" w:hint="eastAsia"/>
                <w:color w:val="000000"/>
                <w:kern w:val="0"/>
                <w:sz w:val="21"/>
                <w:szCs w:val="21"/>
              </w:rPr>
              <w:t>点</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36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布设四等水准线路</w:t>
            </w:r>
            <w:r>
              <w:rPr>
                <w:rFonts w:ascii="仿宋_GB2312" w:hAnsi="仿宋_GB2312" w:cs="仿宋_GB2312" w:hint="eastAsia"/>
                <w:color w:val="000000"/>
                <w:kern w:val="0"/>
                <w:sz w:val="21"/>
                <w:szCs w:val="21"/>
              </w:rPr>
              <w:t>60km</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63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w:t>
            </w:r>
            <w:r>
              <w:rPr>
                <w:rFonts w:ascii="仿宋_GB2312" w:hAnsi="仿宋_GB2312" w:cs="仿宋_GB2312" w:hint="eastAsia"/>
                <w:color w:val="000000"/>
                <w:kern w:val="0"/>
                <w:sz w:val="21"/>
                <w:szCs w:val="21"/>
              </w:rPr>
              <w:t>国家</w:t>
            </w:r>
            <w:r>
              <w:rPr>
                <w:rFonts w:ascii="仿宋_GB2312" w:hAnsi="仿宋_GB2312" w:cs="仿宋_GB2312" w:hint="eastAsia"/>
                <w:color w:val="000000"/>
                <w:kern w:val="0"/>
                <w:sz w:val="21"/>
                <w:szCs w:val="21"/>
              </w:rPr>
              <w:t>2000</w:t>
            </w:r>
            <w:r>
              <w:rPr>
                <w:rFonts w:ascii="仿宋_GB2312" w:hAnsi="仿宋_GB2312" w:cs="仿宋_GB2312" w:hint="eastAsia"/>
                <w:color w:val="000000"/>
                <w:kern w:val="0"/>
                <w:sz w:val="21"/>
                <w:szCs w:val="21"/>
              </w:rPr>
              <w:t>坐标系的建立与推广</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全县在</w:t>
            </w:r>
            <w:r>
              <w:rPr>
                <w:rFonts w:ascii="仿宋_GB2312" w:hAnsi="仿宋_GB2312" w:cs="仿宋_GB2312" w:hint="eastAsia"/>
                <w:color w:val="000000"/>
                <w:kern w:val="0"/>
                <w:sz w:val="21"/>
                <w:szCs w:val="21"/>
              </w:rPr>
              <w:t>2020</w:t>
            </w:r>
            <w:r>
              <w:rPr>
                <w:rFonts w:ascii="仿宋_GB2312" w:hAnsi="仿宋_GB2312" w:cs="仿宋_GB2312" w:hint="eastAsia"/>
                <w:color w:val="000000"/>
                <w:kern w:val="0"/>
                <w:sz w:val="21"/>
                <w:szCs w:val="21"/>
              </w:rPr>
              <w:t>年前组织完成现有测绘地理信息成果向国家</w:t>
            </w:r>
            <w:r>
              <w:rPr>
                <w:rFonts w:ascii="仿宋_GB2312" w:hAnsi="仿宋_GB2312" w:cs="仿宋_GB2312" w:hint="eastAsia"/>
                <w:color w:val="000000"/>
                <w:kern w:val="0"/>
                <w:sz w:val="21"/>
                <w:szCs w:val="21"/>
              </w:rPr>
              <w:t>2000</w:t>
            </w:r>
            <w:r>
              <w:rPr>
                <w:rFonts w:ascii="仿宋_GB2312" w:hAnsi="仿宋_GB2312" w:cs="仿宋_GB2312" w:hint="eastAsia"/>
                <w:color w:val="000000"/>
                <w:kern w:val="0"/>
                <w:sz w:val="21"/>
                <w:szCs w:val="21"/>
              </w:rPr>
              <w:t>坐标系统的转换工作</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自然资源局坐标</w:t>
            </w:r>
            <w:r>
              <w:rPr>
                <w:rFonts w:ascii="仿宋_GB2312" w:hAnsi="仿宋_GB2312" w:cs="仿宋_GB2312" w:hint="eastAsia"/>
                <w:color w:val="000000"/>
                <w:kern w:val="0"/>
                <w:sz w:val="21"/>
                <w:szCs w:val="21"/>
              </w:rPr>
              <w:t>2000</w:t>
            </w:r>
            <w:r>
              <w:rPr>
                <w:rFonts w:ascii="仿宋_GB2312" w:hAnsi="仿宋_GB2312" w:cs="仿宋_GB2312" w:hint="eastAsia"/>
                <w:color w:val="000000"/>
                <w:kern w:val="0"/>
                <w:sz w:val="21"/>
                <w:szCs w:val="21"/>
              </w:rPr>
              <w:t>已完成</w:t>
            </w:r>
            <w:r>
              <w:rPr>
                <w:rFonts w:ascii="仿宋_GB2312" w:hAnsi="仿宋_GB2312" w:cs="仿宋_GB2312" w:hint="eastAsia"/>
                <w:color w:val="000000"/>
                <w:kern w:val="0"/>
                <w:sz w:val="21"/>
                <w:szCs w:val="21"/>
              </w:rPr>
              <w:t>转换</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2019</w:t>
            </w:r>
            <w:r>
              <w:rPr>
                <w:rFonts w:ascii="仿宋_GB2312" w:hAnsi="仿宋_GB2312" w:cs="仿宋_GB2312" w:hint="eastAsia"/>
                <w:color w:val="000000"/>
                <w:kern w:val="0"/>
                <w:sz w:val="21"/>
                <w:szCs w:val="21"/>
              </w:rPr>
              <w:t>年</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现有成果中自然资源局已完成转换，其他部门未开展</w:t>
            </w:r>
          </w:p>
        </w:tc>
      </w:tr>
      <w:tr w:rsidR="007E75B8">
        <w:trPr>
          <w:trHeight w:val="45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3.</w:t>
            </w:r>
            <w:r>
              <w:rPr>
                <w:rFonts w:ascii="仿宋_GB2312" w:hAnsi="仿宋_GB2312" w:cs="仿宋_GB2312" w:hint="eastAsia"/>
                <w:color w:val="000000"/>
                <w:kern w:val="0"/>
                <w:sz w:val="21"/>
                <w:szCs w:val="21"/>
              </w:rPr>
              <w:t>测量标志的保护与管理</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5</w:t>
            </w:r>
            <w:r>
              <w:rPr>
                <w:rFonts w:ascii="仿宋_GB2312" w:hAnsi="仿宋_GB2312" w:cs="仿宋_GB2312" w:hint="eastAsia"/>
                <w:color w:val="000000"/>
                <w:kern w:val="0"/>
                <w:sz w:val="21"/>
                <w:szCs w:val="21"/>
              </w:rPr>
              <w:t>个列入省重点保护范围的测量标志进行有针对性的维护</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660"/>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基础地理信息产品生产与更</w:t>
            </w:r>
            <w:r>
              <w:rPr>
                <w:rFonts w:ascii="仿宋_GB2312" w:hAnsi="仿宋_GB2312" w:cs="仿宋_GB2312" w:hint="eastAsia"/>
                <w:color w:val="000000"/>
                <w:kern w:val="0"/>
                <w:sz w:val="21"/>
                <w:szCs w:val="21"/>
              </w:rPr>
              <w:lastRenderedPageBreak/>
              <w:t>新工程</w:t>
            </w: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lastRenderedPageBreak/>
              <w:t xml:space="preserve">1.DLG </w:t>
            </w:r>
            <w:r>
              <w:rPr>
                <w:rFonts w:ascii="仿宋_GB2312" w:hAnsi="仿宋_GB2312" w:cs="仿宋_GB2312" w:hint="eastAsia"/>
                <w:color w:val="000000"/>
                <w:kern w:val="0"/>
                <w:sz w:val="21"/>
                <w:szCs w:val="21"/>
              </w:rPr>
              <w:t>测制与更新</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1:500DLG</w:t>
            </w:r>
            <w:r>
              <w:rPr>
                <w:rFonts w:ascii="仿宋_GB2312" w:hAnsi="仿宋_GB2312" w:cs="仿宋_GB2312" w:hint="eastAsia"/>
                <w:color w:val="000000"/>
                <w:kern w:val="0"/>
                <w:sz w:val="21"/>
                <w:szCs w:val="21"/>
              </w:rPr>
              <w:t>覆盖上犹县城建设区、重点乡镇政府所在地，修测面积</w:t>
            </w:r>
            <w:r>
              <w:rPr>
                <w:rFonts w:ascii="仿宋_GB2312" w:hAnsi="仿宋_GB2312" w:cs="仿宋_GB2312" w:hint="eastAsia"/>
                <w:color w:val="000000"/>
                <w:kern w:val="0"/>
                <w:sz w:val="21"/>
                <w:szCs w:val="21"/>
              </w:rPr>
              <w:t>7.5</w:t>
            </w:r>
            <w:r>
              <w:rPr>
                <w:rFonts w:ascii="仿宋_GB2312" w:hAnsi="仿宋_GB2312" w:cs="仿宋_GB2312" w:hint="eastAsia"/>
                <w:color w:val="000000"/>
                <w:kern w:val="0"/>
                <w:sz w:val="21"/>
                <w:szCs w:val="21"/>
              </w:rPr>
              <w:t>平方公里，新测面积</w:t>
            </w:r>
            <w:r>
              <w:rPr>
                <w:rFonts w:ascii="仿宋_GB2312" w:hAnsi="仿宋_GB2312" w:cs="仿宋_GB2312" w:hint="eastAsia"/>
                <w:color w:val="000000"/>
                <w:kern w:val="0"/>
                <w:sz w:val="21"/>
                <w:szCs w:val="21"/>
              </w:rPr>
              <w:t>12.8</w:t>
            </w:r>
            <w:r>
              <w:rPr>
                <w:rFonts w:ascii="仿宋_GB2312" w:hAnsi="仿宋_GB2312" w:cs="仿宋_GB2312" w:hint="eastAsia"/>
                <w:color w:val="000000"/>
                <w:kern w:val="0"/>
                <w:sz w:val="21"/>
                <w:szCs w:val="21"/>
              </w:rPr>
              <w:t>平方公里。</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96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1:1000DLG</w:t>
            </w:r>
            <w:r>
              <w:rPr>
                <w:rFonts w:ascii="仿宋_GB2312" w:hAnsi="仿宋_GB2312" w:cs="仿宋_GB2312" w:hint="eastAsia"/>
                <w:color w:val="000000"/>
                <w:kern w:val="0"/>
                <w:sz w:val="21"/>
                <w:szCs w:val="21"/>
              </w:rPr>
              <w:t>覆盖上犹县城规划区、重点乡镇规划区和一般乡镇政府所在地，由</w:t>
            </w:r>
            <w:r>
              <w:rPr>
                <w:rFonts w:ascii="仿宋_GB2312" w:hAnsi="仿宋_GB2312" w:cs="仿宋_GB2312" w:hint="eastAsia"/>
                <w:color w:val="000000"/>
                <w:kern w:val="0"/>
                <w:sz w:val="21"/>
                <w:szCs w:val="21"/>
              </w:rPr>
              <w:t>1:500DLG</w:t>
            </w:r>
            <w:r>
              <w:rPr>
                <w:rFonts w:ascii="仿宋_GB2312" w:hAnsi="仿宋_GB2312" w:cs="仿宋_GB2312" w:hint="eastAsia"/>
                <w:color w:val="000000"/>
                <w:kern w:val="0"/>
                <w:sz w:val="21"/>
                <w:szCs w:val="21"/>
              </w:rPr>
              <w:t>成果缩编</w:t>
            </w:r>
            <w:r>
              <w:rPr>
                <w:rFonts w:ascii="仿宋_GB2312" w:hAnsi="仿宋_GB2312" w:cs="仿宋_GB2312" w:hint="eastAsia"/>
                <w:color w:val="000000"/>
                <w:kern w:val="0"/>
                <w:sz w:val="21"/>
                <w:szCs w:val="21"/>
              </w:rPr>
              <w:t>20.3</w:t>
            </w:r>
            <w:r>
              <w:rPr>
                <w:rFonts w:ascii="仿宋_GB2312" w:hAnsi="仿宋_GB2312" w:cs="仿宋_GB2312" w:hint="eastAsia"/>
                <w:color w:val="000000"/>
                <w:kern w:val="0"/>
                <w:sz w:val="21"/>
                <w:szCs w:val="21"/>
              </w:rPr>
              <w:t>平方公里，新测</w:t>
            </w:r>
            <w:r>
              <w:rPr>
                <w:rFonts w:ascii="仿宋_GB2312" w:hAnsi="仿宋_GB2312" w:cs="仿宋_GB2312" w:hint="eastAsia"/>
                <w:color w:val="000000"/>
                <w:kern w:val="0"/>
                <w:sz w:val="21"/>
                <w:szCs w:val="21"/>
              </w:rPr>
              <w:t>1</w:t>
            </w:r>
            <w:r>
              <w:rPr>
                <w:rFonts w:ascii="仿宋_GB2312" w:hAnsi="仿宋_GB2312" w:cs="仿宋_GB2312" w:hint="eastAsia"/>
                <w:color w:val="000000"/>
                <w:kern w:val="0"/>
                <w:sz w:val="21"/>
                <w:szCs w:val="21"/>
              </w:rPr>
              <w:t>：</w:t>
            </w:r>
            <w:r>
              <w:rPr>
                <w:rFonts w:ascii="仿宋_GB2312" w:hAnsi="仿宋_GB2312" w:cs="仿宋_GB2312" w:hint="eastAsia"/>
                <w:color w:val="000000"/>
                <w:kern w:val="0"/>
                <w:sz w:val="21"/>
                <w:szCs w:val="21"/>
              </w:rPr>
              <w:t>1000DLG</w:t>
            </w:r>
            <w:r>
              <w:rPr>
                <w:rFonts w:ascii="仿宋_GB2312" w:hAnsi="仿宋_GB2312" w:cs="仿宋_GB2312" w:hint="eastAsia"/>
                <w:color w:val="000000"/>
                <w:kern w:val="0"/>
                <w:sz w:val="21"/>
                <w:szCs w:val="21"/>
              </w:rPr>
              <w:t>范围</w:t>
            </w:r>
            <w:r>
              <w:rPr>
                <w:rFonts w:ascii="仿宋_GB2312" w:hAnsi="仿宋_GB2312" w:cs="仿宋_GB2312" w:hint="eastAsia"/>
                <w:color w:val="000000"/>
                <w:kern w:val="0"/>
                <w:sz w:val="21"/>
                <w:szCs w:val="21"/>
              </w:rPr>
              <w:t>64.32</w:t>
            </w:r>
            <w:r>
              <w:rPr>
                <w:rFonts w:ascii="仿宋_GB2312" w:hAnsi="仿宋_GB2312" w:cs="仿宋_GB2312" w:hint="eastAsia"/>
                <w:color w:val="000000"/>
                <w:kern w:val="0"/>
                <w:sz w:val="21"/>
                <w:szCs w:val="21"/>
              </w:rPr>
              <w:t>平方公里。</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54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1:10000 DLG</w:t>
            </w:r>
            <w:r>
              <w:rPr>
                <w:rFonts w:ascii="仿宋_GB2312" w:hAnsi="仿宋_GB2312" w:cs="仿宋_GB2312" w:hint="eastAsia"/>
                <w:color w:val="000000"/>
                <w:kern w:val="0"/>
                <w:sz w:val="21"/>
                <w:szCs w:val="21"/>
              </w:rPr>
              <w:t>做到县域全覆盖，通过省市测绘地理信息行政主管部门实现成果共享。</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81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w:t>
            </w:r>
            <w:r>
              <w:rPr>
                <w:rFonts w:ascii="仿宋_GB2312" w:hAnsi="仿宋_GB2312" w:cs="仿宋_GB2312" w:hint="eastAsia"/>
                <w:color w:val="000000"/>
                <w:kern w:val="0"/>
                <w:sz w:val="21"/>
                <w:szCs w:val="21"/>
              </w:rPr>
              <w:t>航拍影像获取</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通过数字航空摄影获取时效性高的覆盖上犹县城规划区、重点乡镇规划区及一般乡镇政府所在地分辨率不低于</w:t>
            </w:r>
            <w:r>
              <w:rPr>
                <w:rFonts w:ascii="仿宋_GB2312" w:hAnsi="仿宋_GB2312" w:cs="仿宋_GB2312" w:hint="eastAsia"/>
                <w:color w:val="000000"/>
                <w:kern w:val="0"/>
                <w:sz w:val="21"/>
                <w:szCs w:val="21"/>
              </w:rPr>
              <w:t>0.2</w:t>
            </w:r>
            <w:r>
              <w:rPr>
                <w:rFonts w:ascii="仿宋_GB2312" w:hAnsi="仿宋_GB2312" w:cs="仿宋_GB2312" w:hint="eastAsia"/>
                <w:color w:val="000000"/>
                <w:kern w:val="0"/>
                <w:sz w:val="21"/>
                <w:szCs w:val="21"/>
              </w:rPr>
              <w:t>米的大比例尺航拍影像，共计</w:t>
            </w:r>
            <w:r>
              <w:rPr>
                <w:rFonts w:ascii="仿宋_GB2312" w:hAnsi="仿宋_GB2312" w:cs="仿宋_GB2312" w:hint="eastAsia"/>
                <w:color w:val="000000"/>
                <w:kern w:val="0"/>
                <w:sz w:val="21"/>
                <w:szCs w:val="21"/>
              </w:rPr>
              <w:t>120</w:t>
            </w:r>
            <w:r>
              <w:rPr>
                <w:rFonts w:ascii="仿宋_GB2312" w:hAnsi="仿宋_GB2312" w:cs="仿宋_GB2312" w:hint="eastAsia"/>
                <w:color w:val="000000"/>
                <w:kern w:val="0"/>
                <w:sz w:val="21"/>
                <w:szCs w:val="21"/>
              </w:rPr>
              <w:t>平方公里。</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已完成（三调影像、省级共享）</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2018</w:t>
            </w:r>
            <w:r>
              <w:rPr>
                <w:rFonts w:ascii="仿宋_GB2312" w:hAnsi="仿宋_GB2312" w:cs="仿宋_GB2312" w:hint="eastAsia"/>
                <w:color w:val="000000"/>
                <w:kern w:val="0"/>
                <w:sz w:val="21"/>
                <w:szCs w:val="21"/>
              </w:rPr>
              <w:t>年</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108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3.DOM</w:t>
            </w:r>
            <w:r>
              <w:rPr>
                <w:rFonts w:ascii="仿宋_GB2312" w:hAnsi="仿宋_GB2312" w:cs="仿宋_GB2312" w:hint="eastAsia"/>
                <w:color w:val="000000"/>
                <w:kern w:val="0"/>
                <w:sz w:val="21"/>
                <w:szCs w:val="21"/>
              </w:rPr>
              <w:t>、</w:t>
            </w:r>
            <w:r>
              <w:rPr>
                <w:rFonts w:ascii="仿宋_GB2312" w:hAnsi="仿宋_GB2312" w:cs="仿宋_GB2312" w:hint="eastAsia"/>
                <w:color w:val="000000"/>
                <w:kern w:val="0"/>
                <w:sz w:val="21"/>
                <w:szCs w:val="21"/>
              </w:rPr>
              <w:t xml:space="preserve">DEM </w:t>
            </w:r>
            <w:r>
              <w:rPr>
                <w:rFonts w:ascii="仿宋_GB2312" w:hAnsi="仿宋_GB2312" w:cs="仿宋_GB2312" w:hint="eastAsia"/>
                <w:color w:val="000000"/>
                <w:kern w:val="0"/>
                <w:sz w:val="21"/>
                <w:szCs w:val="21"/>
              </w:rPr>
              <w:t>制作</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利用数字航空摄影得到的分辨率不低于</w:t>
            </w:r>
            <w:r>
              <w:rPr>
                <w:rFonts w:ascii="仿宋_GB2312" w:hAnsi="仿宋_GB2312" w:cs="仿宋_GB2312" w:hint="eastAsia"/>
                <w:color w:val="000000"/>
                <w:kern w:val="0"/>
                <w:sz w:val="21"/>
                <w:szCs w:val="21"/>
              </w:rPr>
              <w:t xml:space="preserve"> 0.2 </w:t>
            </w:r>
            <w:r>
              <w:rPr>
                <w:rFonts w:ascii="仿宋_GB2312" w:hAnsi="仿宋_GB2312" w:cs="仿宋_GB2312" w:hint="eastAsia"/>
                <w:color w:val="000000"/>
                <w:kern w:val="0"/>
                <w:sz w:val="21"/>
                <w:szCs w:val="21"/>
              </w:rPr>
              <w:t>米的覆盖上犹县城规划区、重点乡镇规划区及一般乡镇政府大比例尺航拍影像，生成</w:t>
            </w:r>
            <w:r>
              <w:rPr>
                <w:rFonts w:ascii="仿宋_GB2312" w:hAnsi="仿宋_GB2312" w:cs="仿宋_GB2312" w:hint="eastAsia"/>
                <w:color w:val="000000"/>
                <w:kern w:val="0"/>
                <w:sz w:val="21"/>
                <w:szCs w:val="21"/>
              </w:rPr>
              <w:t>120</w:t>
            </w:r>
            <w:r>
              <w:rPr>
                <w:rFonts w:ascii="仿宋_GB2312" w:hAnsi="仿宋_GB2312" w:cs="仿宋_GB2312" w:hint="eastAsia"/>
                <w:color w:val="000000"/>
                <w:kern w:val="0"/>
                <w:sz w:val="21"/>
                <w:szCs w:val="21"/>
              </w:rPr>
              <w:t>平方公里的</w:t>
            </w:r>
            <w:r>
              <w:rPr>
                <w:rFonts w:ascii="仿宋_GB2312" w:hAnsi="仿宋_GB2312" w:cs="仿宋_GB2312" w:hint="eastAsia"/>
                <w:color w:val="000000"/>
                <w:kern w:val="0"/>
                <w:sz w:val="21"/>
                <w:szCs w:val="21"/>
              </w:rPr>
              <w:t>DOM(</w:t>
            </w:r>
            <w:r>
              <w:rPr>
                <w:rFonts w:ascii="仿宋_GB2312" w:hAnsi="仿宋_GB2312" w:cs="仿宋_GB2312" w:hint="eastAsia"/>
                <w:color w:val="000000"/>
                <w:kern w:val="0"/>
                <w:sz w:val="21"/>
                <w:szCs w:val="21"/>
              </w:rPr>
              <w:t>数字正射影像图</w:t>
            </w:r>
            <w:r>
              <w:rPr>
                <w:rFonts w:ascii="仿宋_GB2312" w:hAnsi="仿宋_GB2312" w:cs="仿宋_GB2312" w:hint="eastAsia"/>
                <w:color w:val="000000"/>
                <w:kern w:val="0"/>
                <w:sz w:val="21"/>
                <w:szCs w:val="21"/>
              </w:rPr>
              <w:t>)</w:t>
            </w:r>
            <w:r>
              <w:rPr>
                <w:rFonts w:ascii="仿宋_GB2312" w:hAnsi="仿宋_GB2312" w:cs="仿宋_GB2312" w:hint="eastAsia"/>
                <w:color w:val="000000"/>
                <w:kern w:val="0"/>
                <w:sz w:val="21"/>
                <w:szCs w:val="21"/>
              </w:rPr>
              <w:t>和</w:t>
            </w:r>
            <w:r>
              <w:rPr>
                <w:rFonts w:ascii="仿宋_GB2312" w:hAnsi="仿宋_GB2312" w:cs="仿宋_GB2312" w:hint="eastAsia"/>
                <w:color w:val="000000"/>
                <w:kern w:val="0"/>
                <w:sz w:val="21"/>
                <w:szCs w:val="21"/>
              </w:rPr>
              <w:t>DEM</w:t>
            </w:r>
            <w:r>
              <w:rPr>
                <w:rFonts w:ascii="仿宋_GB2312" w:hAnsi="仿宋_GB2312" w:cs="仿宋_GB2312" w:hint="eastAsia"/>
                <w:color w:val="000000"/>
                <w:kern w:val="0"/>
                <w:sz w:val="21"/>
                <w:szCs w:val="21"/>
              </w:rPr>
              <w:t>（数字高程模型）数据。</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已完成（三调影像、省级共享）</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2018</w:t>
            </w:r>
            <w:r>
              <w:rPr>
                <w:rFonts w:ascii="仿宋_GB2312" w:hAnsi="仿宋_GB2312" w:cs="仿宋_GB2312" w:hint="eastAsia"/>
                <w:color w:val="000000"/>
                <w:kern w:val="0"/>
                <w:sz w:val="21"/>
                <w:szCs w:val="21"/>
              </w:rPr>
              <w:t>年</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540"/>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 xml:space="preserve">1:10000 DOM </w:t>
            </w:r>
            <w:r>
              <w:rPr>
                <w:rFonts w:ascii="仿宋_GB2312" w:hAnsi="仿宋_GB2312" w:cs="仿宋_GB2312" w:hint="eastAsia"/>
                <w:color w:val="000000"/>
                <w:kern w:val="0"/>
                <w:sz w:val="21"/>
                <w:szCs w:val="21"/>
              </w:rPr>
              <w:t>和</w:t>
            </w:r>
            <w:r>
              <w:rPr>
                <w:rFonts w:ascii="仿宋_GB2312" w:hAnsi="仿宋_GB2312" w:cs="仿宋_GB2312" w:hint="eastAsia"/>
                <w:color w:val="000000"/>
                <w:kern w:val="0"/>
                <w:sz w:val="21"/>
                <w:szCs w:val="21"/>
              </w:rPr>
              <w:t xml:space="preserve"> DEM </w:t>
            </w:r>
            <w:r>
              <w:rPr>
                <w:rFonts w:ascii="仿宋_GB2312" w:hAnsi="仿宋_GB2312" w:cs="仿宋_GB2312" w:hint="eastAsia"/>
                <w:color w:val="000000"/>
                <w:kern w:val="0"/>
                <w:sz w:val="21"/>
                <w:szCs w:val="21"/>
              </w:rPr>
              <w:t>成果县域全覆盖，通过省市测绘地理信息行政主管部门共享实现。</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已完成（通过共享）</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54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lastRenderedPageBreak/>
              <w:t>上犹县地理国情常态化监测</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地理国情年度变化监测</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1351"/>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上犹县不动产登记数据整合建库项目</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不动产登记数据整合建库项目</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清理房屋、土地、林地、承包经营权等原不动产登记数据库，对其空间数据要素、数据格式、属性内容等进行清理整合，建立符合不动产登记数据库标准的数据分层及属性标准等要求的不动产登记信息数据库，为不动产登记及相关行业提供数据支持和数据服务。</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2018</w:t>
            </w:r>
            <w:r>
              <w:rPr>
                <w:rFonts w:ascii="仿宋_GB2312" w:hAnsi="仿宋_GB2312" w:cs="仿宋_GB2312" w:hint="eastAsia"/>
                <w:color w:val="000000"/>
                <w:kern w:val="0"/>
                <w:sz w:val="21"/>
                <w:szCs w:val="21"/>
              </w:rPr>
              <w:t>年</w:t>
            </w:r>
            <w:r>
              <w:rPr>
                <w:rFonts w:ascii="仿宋_GB2312" w:hAnsi="仿宋_GB2312" w:cs="仿宋_GB2312" w:hint="eastAsia"/>
                <w:color w:val="000000"/>
                <w:kern w:val="0"/>
                <w:sz w:val="21"/>
                <w:szCs w:val="21"/>
              </w:rPr>
              <w:t>1</w:t>
            </w:r>
            <w:r>
              <w:rPr>
                <w:rFonts w:ascii="仿宋_GB2312" w:hAnsi="仿宋_GB2312" w:cs="仿宋_GB2312" w:hint="eastAsia"/>
                <w:color w:val="000000"/>
                <w:kern w:val="0"/>
                <w:sz w:val="21"/>
                <w:szCs w:val="21"/>
              </w:rPr>
              <w:t>月</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1891"/>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上犹县农村房屋调查项目</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农村房屋调查项目</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全面查清上犹县集体建设用地每一宗土地范围内的建筑物、构筑物的位置、面积、权属等基本情况，建立集图形、属性、电子档案为一体的数据库和管理信息系统。在开展宅基地和集体建设用地调查的同时，调查房屋产权状况，房屋现状，测量房屋的房角点和房屋边长，量算房屋面积，并将房屋调查测绘成果记载在房屋调查表中，实现农村房、地调查的同步开展和调查成果的统一管理，形成覆盖城乡房地一体的不动产登记体系</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2017</w:t>
            </w:r>
            <w:r>
              <w:rPr>
                <w:rFonts w:ascii="仿宋_GB2312" w:hAnsi="仿宋_GB2312" w:cs="仿宋_GB2312" w:hint="eastAsia"/>
                <w:color w:val="000000"/>
                <w:kern w:val="0"/>
                <w:sz w:val="21"/>
                <w:szCs w:val="21"/>
              </w:rPr>
              <w:t>年</w:t>
            </w:r>
            <w:r>
              <w:rPr>
                <w:rFonts w:ascii="仿宋_GB2312" w:hAnsi="仿宋_GB2312" w:cs="仿宋_GB2312" w:hint="eastAsia"/>
                <w:color w:val="000000"/>
                <w:kern w:val="0"/>
                <w:sz w:val="21"/>
                <w:szCs w:val="21"/>
              </w:rPr>
              <w:t>2</w:t>
            </w:r>
            <w:r>
              <w:rPr>
                <w:rFonts w:ascii="仿宋_GB2312" w:hAnsi="仿宋_GB2312" w:cs="仿宋_GB2312" w:hint="eastAsia"/>
                <w:color w:val="000000"/>
                <w:kern w:val="0"/>
                <w:sz w:val="21"/>
                <w:szCs w:val="21"/>
              </w:rPr>
              <w:t>月</w:t>
            </w:r>
            <w:r>
              <w:rPr>
                <w:rFonts w:ascii="仿宋_GB2312" w:hAnsi="仿宋_GB2312" w:cs="仿宋_GB2312" w:hint="eastAsia"/>
                <w:color w:val="000000"/>
                <w:kern w:val="0"/>
                <w:sz w:val="21"/>
                <w:szCs w:val="21"/>
              </w:rPr>
              <w:t>-2017</w:t>
            </w:r>
            <w:r>
              <w:rPr>
                <w:rFonts w:ascii="仿宋_GB2312" w:hAnsi="仿宋_GB2312" w:cs="仿宋_GB2312" w:hint="eastAsia"/>
                <w:color w:val="000000"/>
                <w:kern w:val="0"/>
                <w:sz w:val="21"/>
                <w:szCs w:val="21"/>
              </w:rPr>
              <w:t>年</w:t>
            </w:r>
            <w:r>
              <w:rPr>
                <w:rFonts w:ascii="仿宋_GB2312" w:hAnsi="仿宋_GB2312" w:cs="仿宋_GB2312" w:hint="eastAsia"/>
                <w:color w:val="000000"/>
                <w:kern w:val="0"/>
                <w:sz w:val="21"/>
                <w:szCs w:val="21"/>
              </w:rPr>
              <w:t>12</w:t>
            </w:r>
            <w:r>
              <w:rPr>
                <w:rFonts w:ascii="仿宋_GB2312" w:hAnsi="仿宋_GB2312" w:cs="仿宋_GB2312" w:hint="eastAsia"/>
                <w:color w:val="000000"/>
                <w:kern w:val="0"/>
                <w:sz w:val="21"/>
                <w:szCs w:val="21"/>
              </w:rPr>
              <w:t>月</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54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“数字上犹”地</w:t>
            </w:r>
            <w:r>
              <w:rPr>
                <w:rFonts w:ascii="仿宋_GB2312" w:hAnsi="仿宋_GB2312" w:cs="仿宋_GB2312" w:hint="eastAsia"/>
                <w:color w:val="000000"/>
                <w:kern w:val="0"/>
                <w:sz w:val="21"/>
                <w:szCs w:val="21"/>
              </w:rPr>
              <w:lastRenderedPageBreak/>
              <w:t>理空间框架建设</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lastRenderedPageBreak/>
              <w:t>建设地理信息公共服务平台—</w:t>
            </w:r>
            <w:r>
              <w:rPr>
                <w:rFonts w:ascii="仿宋_GB2312" w:hAnsi="仿宋_GB2312" w:cs="仿宋_GB2312" w:hint="eastAsia"/>
                <w:color w:val="000000"/>
                <w:kern w:val="0"/>
                <w:sz w:val="21"/>
                <w:szCs w:val="21"/>
              </w:rPr>
              <w:lastRenderedPageBreak/>
              <w:t>天地图上犹</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lastRenderedPageBreak/>
              <w:t>建立“数字上犹”数据体系，全县软硬件环境，</w:t>
            </w:r>
            <w:r>
              <w:rPr>
                <w:rFonts w:ascii="仿宋_GB2312" w:hAnsi="仿宋_GB2312" w:cs="仿宋_GB2312" w:hint="eastAsia"/>
                <w:color w:val="000000"/>
                <w:kern w:val="0"/>
                <w:sz w:val="21"/>
                <w:szCs w:val="21"/>
              </w:rPr>
              <w:t>2</w:t>
            </w:r>
            <w:r>
              <w:rPr>
                <w:rFonts w:ascii="仿宋_GB2312" w:hAnsi="仿宋_GB2312" w:cs="仿宋_GB2312" w:hint="eastAsia"/>
                <w:color w:val="000000"/>
                <w:kern w:val="0"/>
                <w:sz w:val="21"/>
                <w:szCs w:val="21"/>
              </w:rPr>
              <w:t>个应用示范</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1351"/>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lastRenderedPageBreak/>
              <w:t>测绘应急保障服务体系建设工程</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建立和完善应急测绘保障服务体系，编制《上犹县应急测绘保障预案》，建立涵盖专家、队伍、设备、成果等各类应急测绘保障资源的储备库</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1351"/>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地下空间测绘及管理信息系统维护与更新</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地下管线普查，建立地下综合管线信息数据库；完善地下综合管线信息管理综合平台，数据更新并系统运维，与“数字上犹”地理信息共享平台融合</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_GB2312" w:hAnsi="仿宋_GB2312" w:cs="仿宋_GB2312"/>
                <w:color w:val="000000"/>
                <w:sz w:val="21"/>
                <w:szCs w:val="21"/>
              </w:rPr>
            </w:pPr>
            <w:r>
              <w:rPr>
                <w:rFonts w:ascii="仿宋_GB2312" w:hAnsi="仿宋_GB2312" w:cs="仿宋_GB2312" w:hint="eastAsia"/>
                <w:color w:val="000000"/>
                <w:sz w:val="21"/>
                <w:szCs w:val="21"/>
              </w:rPr>
              <w:t>未开展</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_GB2312" w:hAnsi="仿宋_GB2312" w:cs="仿宋_GB2312"/>
                <w:color w:val="000000"/>
                <w:sz w:val="21"/>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286"/>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其他重点工程</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测绘法规宣传</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r w:rsidR="007E75B8">
        <w:trPr>
          <w:trHeight w:val="286"/>
        </w:trPr>
        <w:tc>
          <w:tcPr>
            <w:tcW w:w="14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测绘地理信息执法检查</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_GB2312" w:hAnsi="仿宋_GB2312" w:cs="仿宋_GB2312"/>
                <w:color w:val="000000"/>
                <w:sz w:val="21"/>
                <w:szCs w:val="21"/>
              </w:rPr>
            </w:pPr>
            <w:r>
              <w:rPr>
                <w:rFonts w:ascii="仿宋_GB2312" w:hAnsi="仿宋_GB2312" w:cs="仿宋_GB2312" w:hint="eastAsia"/>
                <w:color w:val="000000"/>
                <w:kern w:val="0"/>
                <w:sz w:val="21"/>
                <w:szCs w:val="21"/>
              </w:rPr>
              <w:t>已完成</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_GB2312" w:hAnsi="仿宋_GB2312" w:cs="仿宋_GB2312"/>
                <w:color w:val="000000"/>
                <w:sz w:val="21"/>
                <w:szCs w:val="21"/>
              </w:rPr>
            </w:pPr>
          </w:p>
        </w:tc>
      </w:tr>
    </w:tbl>
    <w:p w:rsidR="007E75B8" w:rsidRDefault="007E75B8">
      <w:pPr>
        <w:ind w:firstLineChars="0" w:firstLine="0"/>
        <w:rPr>
          <w:rFonts w:ascii="仿宋_GB2312" w:hAnsi="仿宋_GB2312" w:cs="仿宋_GB2312"/>
          <w:szCs w:val="28"/>
        </w:rPr>
      </w:pPr>
    </w:p>
    <w:p w:rsidR="007E75B8" w:rsidRDefault="00384AD5">
      <w:pPr>
        <w:ind w:firstLineChars="0" w:firstLine="0"/>
        <w:jc w:val="center"/>
        <w:rPr>
          <w:rFonts w:ascii="仿宋_GB2312" w:hAnsi="仿宋_GB2312" w:cs="仿宋_GB2312"/>
          <w:szCs w:val="28"/>
        </w:rPr>
      </w:pPr>
      <w:r>
        <w:rPr>
          <w:rFonts w:ascii="仿宋_GB2312" w:hAnsi="仿宋_GB2312" w:cs="仿宋_GB2312" w:hint="eastAsia"/>
          <w:szCs w:val="28"/>
        </w:rPr>
        <w:lastRenderedPageBreak/>
        <w:t>上犹县“十三五”期间现代测绘基准建设情况表</w:t>
      </w:r>
    </w:p>
    <w:tbl>
      <w:tblPr>
        <w:tblW w:w="14149" w:type="dxa"/>
        <w:tblLayout w:type="fixed"/>
        <w:tblLook w:val="04A0"/>
      </w:tblPr>
      <w:tblGrid>
        <w:gridCol w:w="1863"/>
        <w:gridCol w:w="1374"/>
        <w:gridCol w:w="3836"/>
        <w:gridCol w:w="2364"/>
        <w:gridCol w:w="2364"/>
        <w:gridCol w:w="2348"/>
      </w:tblGrid>
      <w:tr w:rsidR="007E75B8">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乡镇</w:t>
            </w:r>
          </w:p>
        </w:tc>
        <w:tc>
          <w:tcPr>
            <w:tcW w:w="1374"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序号</w:t>
            </w:r>
          </w:p>
        </w:tc>
        <w:tc>
          <w:tcPr>
            <w:tcW w:w="3836"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点名点号</w:t>
            </w:r>
          </w:p>
        </w:tc>
        <w:tc>
          <w:tcPr>
            <w:tcW w:w="2364"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标志类别</w:t>
            </w:r>
          </w:p>
        </w:tc>
        <w:tc>
          <w:tcPr>
            <w:tcW w:w="2364"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标志等级</w:t>
            </w:r>
          </w:p>
        </w:tc>
        <w:tc>
          <w:tcPr>
            <w:tcW w:w="2348" w:type="dxa"/>
            <w:tcBorders>
              <w:top w:val="single" w:sz="4" w:space="0" w:color="auto"/>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b/>
                <w:color w:val="000000"/>
                <w:kern w:val="0"/>
                <w:szCs w:val="28"/>
              </w:rPr>
            </w:pPr>
            <w:r>
              <w:rPr>
                <w:rFonts w:ascii="仿宋_GB2312" w:hAnsi="宋体" w:cs="宋体" w:hint="eastAsia"/>
                <w:b/>
                <w:color w:val="000000"/>
                <w:kern w:val="0"/>
                <w:szCs w:val="28"/>
              </w:rPr>
              <w:t>维护情况</w:t>
            </w:r>
          </w:p>
        </w:tc>
      </w:tr>
      <w:tr w:rsidR="007E75B8">
        <w:trPr>
          <w:trHeight w:val="270"/>
        </w:trPr>
        <w:tc>
          <w:tcPr>
            <w:tcW w:w="1863" w:type="dxa"/>
            <w:vMerge w:val="restart"/>
            <w:tcBorders>
              <w:top w:val="nil"/>
              <w:left w:val="single" w:sz="4" w:space="0" w:color="auto"/>
              <w:right w:val="single" w:sz="4" w:space="0" w:color="auto"/>
            </w:tcBorders>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东山镇</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1</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中稍</w:t>
            </w:r>
            <w:r>
              <w:rPr>
                <w:rFonts w:ascii="仿宋_GB2312" w:hAnsi="宋体" w:cs="宋体" w:hint="eastAsia"/>
                <w:color w:val="000000"/>
                <w:kern w:val="0"/>
                <w:szCs w:val="28"/>
              </w:rPr>
              <w:t>(V474)</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2</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Ⅱ马牯寨</w:t>
            </w:r>
            <w:r>
              <w:rPr>
                <w:rFonts w:ascii="仿宋_GB2312" w:hAnsi="宋体" w:cs="宋体" w:hint="eastAsia"/>
                <w:color w:val="000000"/>
                <w:kern w:val="0"/>
                <w:szCs w:val="28"/>
              </w:rPr>
              <w:t>(V561)</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黄埠镇</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3</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黄埠</w:t>
            </w:r>
            <w:r>
              <w:rPr>
                <w:rFonts w:ascii="仿宋_GB2312" w:hAnsi="宋体" w:cs="宋体" w:hint="eastAsia"/>
                <w:color w:val="000000"/>
                <w:kern w:val="0"/>
                <w:szCs w:val="28"/>
              </w:rPr>
              <w:t>(V476)</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C</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平富乡</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4</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9</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vMerge w:val="restart"/>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双溪乡</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5</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7</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6</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6</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vMerge/>
            <w:tcBorders>
              <w:top w:val="nil"/>
              <w:left w:val="single" w:sz="4" w:space="0" w:color="auto"/>
              <w:bottom w:val="single" w:sz="4" w:space="0" w:color="auto"/>
              <w:right w:val="single" w:sz="4" w:space="0" w:color="auto"/>
            </w:tcBorders>
            <w:vAlign w:val="center"/>
          </w:tcPr>
          <w:p w:rsidR="007E75B8" w:rsidRDefault="007E75B8">
            <w:pPr>
              <w:widowControl/>
              <w:spacing w:line="240" w:lineRule="auto"/>
              <w:ind w:firstLineChars="0" w:firstLine="0"/>
              <w:jc w:val="center"/>
              <w:rPr>
                <w:rFonts w:ascii="仿宋_GB2312" w:hAnsi="宋体" w:cs="宋体"/>
                <w:color w:val="000000"/>
                <w:kern w:val="0"/>
                <w:szCs w:val="28"/>
              </w:rPr>
            </w:pP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7</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5</w:t>
            </w:r>
            <w:r>
              <w:rPr>
                <w:rFonts w:ascii="仿宋_GB2312" w:hAnsi="宋体" w:cs="宋体" w:hint="eastAsia"/>
                <w:color w:val="000000"/>
                <w:kern w:val="0"/>
                <w:szCs w:val="28"/>
              </w:rPr>
              <w:t>基</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水岩乡</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8</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Ⅱ左崇</w:t>
            </w:r>
            <w:r>
              <w:rPr>
                <w:rFonts w:ascii="仿宋_GB2312" w:hAnsi="宋体" w:cs="宋体" w:hint="eastAsia"/>
                <w:color w:val="000000"/>
                <w:kern w:val="0"/>
                <w:szCs w:val="28"/>
              </w:rPr>
              <w:t>8</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水准点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二等</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r w:rsidR="007E75B8">
        <w:trPr>
          <w:trHeight w:val="270"/>
        </w:trPr>
        <w:tc>
          <w:tcPr>
            <w:tcW w:w="1863" w:type="dxa"/>
            <w:tcBorders>
              <w:top w:val="nil"/>
              <w:left w:val="single" w:sz="4" w:space="0" w:color="auto"/>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营前镇</w:t>
            </w:r>
          </w:p>
        </w:tc>
        <w:tc>
          <w:tcPr>
            <w:tcW w:w="137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9</w:t>
            </w:r>
          </w:p>
        </w:tc>
        <w:tc>
          <w:tcPr>
            <w:tcW w:w="3836"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营前（</w:t>
            </w:r>
            <w:r>
              <w:rPr>
                <w:rFonts w:ascii="仿宋_GB2312" w:hAnsi="宋体" w:cs="宋体" w:hint="eastAsia"/>
                <w:color w:val="000000"/>
                <w:kern w:val="0"/>
                <w:szCs w:val="28"/>
              </w:rPr>
              <w:t>B039</w:t>
            </w:r>
            <w:r>
              <w:rPr>
                <w:rFonts w:ascii="仿宋_GB2312" w:hAnsi="宋体" w:cs="宋体" w:hint="eastAsia"/>
                <w:color w:val="000000"/>
                <w:kern w:val="0"/>
                <w:szCs w:val="28"/>
              </w:rPr>
              <w:t>）</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GNSS</w:t>
            </w:r>
            <w:r>
              <w:rPr>
                <w:rFonts w:ascii="仿宋_GB2312" w:hAnsi="宋体" w:cs="宋体" w:hint="eastAsia"/>
                <w:color w:val="000000"/>
                <w:kern w:val="0"/>
                <w:szCs w:val="28"/>
              </w:rPr>
              <w:t>点</w:t>
            </w:r>
          </w:p>
        </w:tc>
        <w:tc>
          <w:tcPr>
            <w:tcW w:w="2364"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B</w:t>
            </w:r>
          </w:p>
        </w:tc>
        <w:tc>
          <w:tcPr>
            <w:tcW w:w="2348" w:type="dxa"/>
            <w:tcBorders>
              <w:top w:val="nil"/>
              <w:left w:val="nil"/>
              <w:bottom w:val="single" w:sz="4" w:space="0" w:color="auto"/>
              <w:right w:val="single" w:sz="4" w:space="0" w:color="auto"/>
            </w:tcBorders>
            <w:shd w:val="clear" w:color="auto" w:fill="auto"/>
            <w:vAlign w:val="center"/>
          </w:tcPr>
          <w:p w:rsidR="007E75B8" w:rsidRDefault="00384AD5">
            <w:pPr>
              <w:widowControl/>
              <w:spacing w:line="240" w:lineRule="auto"/>
              <w:ind w:firstLineChars="0" w:firstLine="0"/>
              <w:jc w:val="center"/>
              <w:rPr>
                <w:rFonts w:ascii="仿宋_GB2312" w:hAnsi="宋体" w:cs="宋体"/>
                <w:color w:val="000000"/>
                <w:kern w:val="0"/>
                <w:szCs w:val="28"/>
              </w:rPr>
            </w:pPr>
            <w:r>
              <w:rPr>
                <w:rFonts w:ascii="仿宋_GB2312" w:hAnsi="宋体" w:cs="宋体" w:hint="eastAsia"/>
                <w:color w:val="000000"/>
                <w:kern w:val="0"/>
                <w:szCs w:val="28"/>
              </w:rPr>
              <w:t>已维护</w:t>
            </w:r>
          </w:p>
        </w:tc>
      </w:tr>
    </w:tbl>
    <w:p w:rsidR="007E75B8" w:rsidRDefault="007E75B8">
      <w:pPr>
        <w:ind w:firstLineChars="0" w:firstLine="0"/>
        <w:rPr>
          <w:rFonts w:ascii="仿宋_GB2312" w:hAnsi="仿宋_GB2312" w:cs="仿宋_GB2312"/>
          <w:szCs w:val="28"/>
        </w:rPr>
        <w:sectPr w:rsidR="007E75B8">
          <w:pgSz w:w="16838" w:h="11906" w:orient="landscape"/>
          <w:pgMar w:top="1800" w:right="1440" w:bottom="1800" w:left="1440" w:header="851" w:footer="992" w:gutter="0"/>
          <w:cols w:space="425"/>
          <w:docGrid w:type="lines" w:linePitch="312"/>
        </w:sectPr>
      </w:pPr>
    </w:p>
    <w:p w:rsidR="007E75B8" w:rsidRDefault="00384AD5">
      <w:pPr>
        <w:pStyle w:val="2"/>
      </w:pPr>
      <w:bookmarkStart w:id="119" w:name="_Toc3600"/>
      <w:bookmarkStart w:id="120" w:name="_Toc464463883"/>
      <w:bookmarkStart w:id="121" w:name="_Toc57811511"/>
      <w:bookmarkStart w:id="122" w:name="_Toc463620000"/>
      <w:bookmarkStart w:id="123" w:name="_Toc533756453"/>
      <w:bookmarkStart w:id="124" w:name="_Toc463619146"/>
      <w:bookmarkStart w:id="125" w:name="_Toc16090"/>
      <w:r>
        <w:rPr>
          <w:rFonts w:hint="eastAsia"/>
        </w:rPr>
        <w:lastRenderedPageBreak/>
        <w:t>2.3</w:t>
      </w:r>
      <w:r>
        <w:rPr>
          <w:rFonts w:hint="eastAsia"/>
        </w:rPr>
        <w:t>存在的问题</w:t>
      </w:r>
      <w:bookmarkEnd w:id="119"/>
      <w:bookmarkEnd w:id="120"/>
      <w:bookmarkEnd w:id="121"/>
      <w:bookmarkEnd w:id="122"/>
      <w:bookmarkEnd w:id="123"/>
      <w:bookmarkEnd w:id="124"/>
      <w:bookmarkEnd w:id="125"/>
    </w:p>
    <w:p w:rsidR="007E75B8" w:rsidRDefault="00384AD5">
      <w:pPr>
        <w:tabs>
          <w:tab w:val="left" w:pos="322"/>
        </w:tabs>
        <w:ind w:firstLine="560"/>
        <w:rPr>
          <w:rFonts w:ascii="仿宋_GB2312" w:hAnsi="仿宋_GB2312" w:cs="仿宋_GB2312"/>
          <w:szCs w:val="28"/>
        </w:rPr>
      </w:pPr>
      <w:r>
        <w:rPr>
          <w:rFonts w:ascii="仿宋_GB2312" w:hAnsi="仿宋_GB2312" w:cs="仿宋_GB2312" w:hint="eastAsia"/>
          <w:szCs w:val="28"/>
        </w:rPr>
        <w:t>我县基础测绘工作在“十三五”期间取得了较大发展，进一步加强了行政管理、加大了经费投入，测制了一部分城区的基本比例尺地形图，保障一些工程建设需要，在一定程度上保障了经济社会发展需求。但是，由于投入仍显不足，缺乏统筹规划，基础地理信息开发、共享、应用服务程度较低，基础测绘还不能满足经济社会信息化发展的要求。</w:t>
      </w:r>
    </w:p>
    <w:p w:rsidR="007E75B8" w:rsidRDefault="00384AD5">
      <w:pPr>
        <w:pStyle w:val="3"/>
      </w:pPr>
      <w:bookmarkStart w:id="126" w:name="_Toc533756454"/>
      <w:bookmarkStart w:id="127" w:name="_Toc57811512"/>
      <w:bookmarkStart w:id="128" w:name="_Toc30509"/>
      <w:bookmarkStart w:id="129" w:name="_Toc17730"/>
      <w:bookmarkStart w:id="130" w:name="_Toc463619147"/>
      <w:bookmarkStart w:id="131" w:name="_Toc464463884"/>
      <w:bookmarkStart w:id="132" w:name="_Toc463620001"/>
      <w:r>
        <w:rPr>
          <w:rFonts w:hint="eastAsia"/>
        </w:rPr>
        <w:t>2.3.1</w:t>
      </w:r>
      <w:r>
        <w:rPr>
          <w:rFonts w:hint="eastAsia"/>
        </w:rPr>
        <w:t>、</w:t>
      </w:r>
      <w:bookmarkEnd w:id="126"/>
      <w:r>
        <w:rPr>
          <w:rFonts w:hint="eastAsia"/>
        </w:rPr>
        <w:t>基础测绘经费投入尚显不足</w:t>
      </w:r>
      <w:bookmarkEnd w:id="127"/>
      <w:bookmarkEnd w:id="128"/>
      <w:bookmarkEnd w:id="129"/>
    </w:p>
    <w:p w:rsidR="007E75B8" w:rsidRDefault="00384AD5">
      <w:pPr>
        <w:ind w:firstLine="560"/>
        <w:rPr>
          <w:rFonts w:ascii="仿宋_GB2312" w:hAnsi="仿宋_GB2312" w:cs="仿宋_GB2312"/>
          <w:szCs w:val="28"/>
        </w:rPr>
      </w:pPr>
      <w:r>
        <w:rPr>
          <w:rFonts w:ascii="仿宋_GB2312" w:hAnsi="仿宋_GB2312" w:cs="仿宋_GB2312" w:hint="eastAsia"/>
          <w:szCs w:val="28"/>
        </w:rPr>
        <w:t>上犹县基础测绘未纳入县级国民经济和社会发展年度计划及财政预算。测绘类项目只有立项后，财政才会针对该项目投入资金。基础测绘经费保障体系尚未完善，仍未建立稳定的政府投入机制，无法满足基础测绘的实际需要。总体上看，基础测绘投入水平同基础测绘事业发展的实际需求还存在较大的差距，直接影响基本比例尺地图等基础测绘成果资料的全面性、现势性，使基础测绘工作发展滞后。</w:t>
      </w:r>
    </w:p>
    <w:p w:rsidR="007E75B8" w:rsidRDefault="00384AD5">
      <w:pPr>
        <w:pStyle w:val="3"/>
      </w:pPr>
      <w:bookmarkStart w:id="133" w:name="_Toc533756455"/>
      <w:bookmarkStart w:id="134" w:name="_Toc57811513"/>
      <w:bookmarkStart w:id="135" w:name="_Toc956"/>
      <w:bookmarkStart w:id="136" w:name="_Toc32512"/>
      <w:r>
        <w:rPr>
          <w:rFonts w:hint="eastAsia"/>
        </w:rPr>
        <w:t>2.3.2</w:t>
      </w:r>
      <w:r>
        <w:rPr>
          <w:rFonts w:hint="eastAsia"/>
        </w:rPr>
        <w:t>、基础测绘成果</w:t>
      </w:r>
      <w:bookmarkEnd w:id="133"/>
      <w:bookmarkEnd w:id="134"/>
      <w:bookmarkEnd w:id="135"/>
      <w:r>
        <w:rPr>
          <w:rFonts w:hint="eastAsia"/>
        </w:rPr>
        <w:t>与现势不完全协调</w:t>
      </w:r>
      <w:bookmarkEnd w:id="136"/>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2.1</w:t>
      </w:r>
      <w:r>
        <w:rPr>
          <w:rFonts w:ascii="仿宋_GB2312" w:hAnsi="仿宋_GB2312" w:cs="仿宋_GB2312" w:hint="eastAsia"/>
          <w:b/>
          <w:bCs/>
          <w:szCs w:val="28"/>
        </w:rPr>
        <w:t>多部门测绘基准待统一</w:t>
      </w:r>
    </w:p>
    <w:p w:rsidR="007E75B8" w:rsidRDefault="00384AD5">
      <w:pPr>
        <w:ind w:firstLine="560"/>
        <w:rPr>
          <w:rFonts w:ascii="仿宋_GB2312" w:hAnsi="仿宋_GB2312" w:cs="仿宋_GB2312"/>
          <w:szCs w:val="28"/>
        </w:rPr>
      </w:pPr>
      <w:r>
        <w:rPr>
          <w:rFonts w:ascii="仿宋_GB2312" w:hAnsi="仿宋_GB2312" w:cs="仿宋_GB2312" w:hint="eastAsia"/>
          <w:szCs w:val="28"/>
        </w:rPr>
        <w:t>自然资源局已完成现有测绘成果坐标系向</w:t>
      </w:r>
      <w:r>
        <w:rPr>
          <w:rFonts w:ascii="仿宋_GB2312" w:hAnsi="仿宋_GB2312" w:cs="仿宋_GB2312" w:hint="eastAsia"/>
          <w:szCs w:val="28"/>
        </w:rPr>
        <w:t>2000</w:t>
      </w:r>
      <w:r>
        <w:rPr>
          <w:rFonts w:ascii="仿宋_GB2312" w:hAnsi="仿宋_GB2312" w:cs="仿宋_GB2312" w:hint="eastAsia"/>
          <w:szCs w:val="28"/>
        </w:rPr>
        <w:t>国家大地坐标系的转换，但其他部门现有测绘成果</w:t>
      </w:r>
      <w:r>
        <w:rPr>
          <w:rFonts w:ascii="仿宋_GB2312" w:hAnsi="仿宋_GB2312" w:cs="仿宋_GB2312" w:hint="eastAsia"/>
          <w:szCs w:val="28"/>
        </w:rPr>
        <w:t>多为</w:t>
      </w:r>
      <w:r>
        <w:rPr>
          <w:rFonts w:ascii="仿宋_GB2312" w:hAnsi="仿宋_GB2312" w:cs="仿宋_GB2312" w:hint="eastAsia"/>
          <w:szCs w:val="28"/>
        </w:rPr>
        <w:t>1980</w:t>
      </w:r>
      <w:r>
        <w:rPr>
          <w:rFonts w:ascii="仿宋_GB2312" w:hAnsi="仿宋_GB2312" w:cs="仿宋_GB2312" w:hint="eastAsia"/>
          <w:szCs w:val="28"/>
        </w:rPr>
        <w:t>西安坐标系统、</w:t>
      </w:r>
      <w:r>
        <w:rPr>
          <w:rFonts w:ascii="仿宋_GB2312" w:hAnsi="仿宋_GB2312" w:cs="仿宋_GB2312" w:hint="eastAsia"/>
          <w:szCs w:val="28"/>
        </w:rPr>
        <w:t>1954</w:t>
      </w:r>
      <w:r>
        <w:rPr>
          <w:rFonts w:ascii="仿宋_GB2312" w:hAnsi="仿宋_GB2312" w:cs="仿宋_GB2312" w:hint="eastAsia"/>
          <w:szCs w:val="28"/>
        </w:rPr>
        <w:t>年北京坐标系统或独立坐标系统，为了统一测绘成果，统一测绘基准为地理信息与各行业部门专题信息之间的关联共享奠定基础。</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2.2</w:t>
      </w:r>
      <w:r>
        <w:rPr>
          <w:rFonts w:ascii="仿宋_GB2312" w:hAnsi="仿宋_GB2312" w:cs="仿宋_GB2312" w:hint="eastAsia"/>
          <w:b/>
          <w:bCs/>
          <w:szCs w:val="28"/>
        </w:rPr>
        <w:t>测绘产品不丰富</w:t>
      </w:r>
    </w:p>
    <w:p w:rsidR="007E75B8" w:rsidRDefault="00384AD5">
      <w:pPr>
        <w:ind w:firstLine="560"/>
        <w:rPr>
          <w:rFonts w:ascii="仿宋_GB2312" w:hAnsi="仿宋_GB2312" w:cs="仿宋_GB2312"/>
          <w:szCs w:val="28"/>
        </w:rPr>
      </w:pPr>
      <w:r>
        <w:rPr>
          <w:rFonts w:ascii="仿宋_GB2312" w:hAnsi="仿宋_GB2312" w:cs="仿宋_GB2312" w:hint="eastAsia"/>
          <w:szCs w:val="28"/>
        </w:rPr>
        <w:lastRenderedPageBreak/>
        <w:t>基本比例尺地形图结构性单一；现有的中心城区</w:t>
      </w:r>
      <w:r>
        <w:rPr>
          <w:rFonts w:ascii="仿宋_GB2312" w:hAnsi="仿宋_GB2312" w:cs="仿宋_GB2312" w:hint="eastAsia"/>
          <w:szCs w:val="28"/>
        </w:rPr>
        <w:t>1</w:t>
      </w:r>
      <w:r>
        <w:rPr>
          <w:rFonts w:ascii="仿宋_GB2312" w:hAnsi="仿宋_GB2312" w:cs="仿宋_GB2312" w:hint="eastAsia"/>
          <w:szCs w:val="28"/>
        </w:rPr>
        <w:t>∶</w:t>
      </w:r>
      <w:r>
        <w:rPr>
          <w:rFonts w:ascii="仿宋_GB2312" w:hAnsi="仿宋_GB2312" w:cs="仿宋_GB2312" w:hint="eastAsia"/>
          <w:szCs w:val="28"/>
        </w:rPr>
        <w:t>500</w:t>
      </w:r>
      <w:r>
        <w:rPr>
          <w:rFonts w:ascii="仿宋_GB2312" w:hAnsi="仿宋_GB2312" w:cs="仿宋_GB2312" w:hint="eastAsia"/>
          <w:szCs w:val="28"/>
        </w:rPr>
        <w:t>地籍图现势性较低，且缺乏部分地形要素，需要对此范围内的地籍图进行补测和更新；规划区范围内缺少大比例尺数字地形图和数字高程模型，需要新测。随着城市发展的加快，目前使用的地形图也将陆续进入更新期。</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2.3</w:t>
      </w:r>
      <w:r>
        <w:rPr>
          <w:rFonts w:ascii="仿宋_GB2312" w:hAnsi="仿宋_GB2312" w:cs="仿宋_GB2312" w:hint="eastAsia"/>
          <w:b/>
          <w:bCs/>
          <w:szCs w:val="28"/>
        </w:rPr>
        <w:t>基础地理信息数据库待建立</w:t>
      </w:r>
    </w:p>
    <w:p w:rsidR="007E75B8" w:rsidRDefault="00384AD5">
      <w:pPr>
        <w:ind w:firstLine="560"/>
        <w:rPr>
          <w:rFonts w:ascii="仿宋_GB2312" w:hAnsi="仿宋_GB2312" w:cs="仿宋_GB2312"/>
          <w:szCs w:val="28"/>
        </w:rPr>
      </w:pPr>
      <w:r>
        <w:rPr>
          <w:rFonts w:ascii="仿宋_GB2312" w:hAnsi="仿宋_GB2312" w:cs="仿宋_GB2312" w:hint="eastAsia"/>
          <w:szCs w:val="28"/>
        </w:rPr>
        <w:t>基础地理信息数据库及其管理系统，是建设各类地理信息系统、表达国民经济和社会信息化各类综合信息空间分布的空间参照基础，是为重大项目管理和决策提供地理空间信息的重要保障。目前我县获取的各类基础地理信息数据尚未形成完整的数据库，共享、管理和应用服务程度较低。</w:t>
      </w:r>
    </w:p>
    <w:p w:rsidR="007E75B8" w:rsidRDefault="00384AD5">
      <w:pPr>
        <w:pStyle w:val="3"/>
      </w:pPr>
      <w:bookmarkStart w:id="137" w:name="_Toc533756456"/>
      <w:bookmarkStart w:id="138" w:name="_Toc30537"/>
      <w:bookmarkStart w:id="139" w:name="_Toc57811514"/>
      <w:bookmarkStart w:id="140" w:name="_Toc16466"/>
      <w:r>
        <w:rPr>
          <w:rFonts w:hint="eastAsia"/>
        </w:rPr>
        <w:t>2.3.3</w:t>
      </w:r>
      <w:r>
        <w:rPr>
          <w:rFonts w:hint="eastAsia"/>
        </w:rPr>
        <w:t>、</w:t>
      </w:r>
      <w:bookmarkEnd w:id="137"/>
      <w:r>
        <w:rPr>
          <w:rFonts w:hint="eastAsia"/>
        </w:rPr>
        <w:t>地理信息共享机制尚待完善</w:t>
      </w:r>
      <w:bookmarkEnd w:id="138"/>
      <w:bookmarkEnd w:id="139"/>
      <w:bookmarkEnd w:id="140"/>
    </w:p>
    <w:p w:rsidR="007E75B8" w:rsidRDefault="00384AD5">
      <w:pPr>
        <w:ind w:firstLine="560"/>
        <w:rPr>
          <w:rFonts w:ascii="仿宋_GB2312" w:hAnsi="仿宋_GB2312" w:cs="仿宋_GB2312"/>
          <w:szCs w:val="28"/>
        </w:rPr>
      </w:pPr>
      <w:r>
        <w:rPr>
          <w:rFonts w:ascii="仿宋_GB2312" w:hAnsi="仿宋_GB2312" w:cs="仿宋_GB2312" w:hint="eastAsia"/>
          <w:szCs w:val="28"/>
        </w:rPr>
        <w:t>《中华人民共和国测绘成果管理条例》于</w:t>
      </w:r>
      <w:r>
        <w:rPr>
          <w:rFonts w:ascii="仿宋_GB2312" w:hAnsi="仿宋_GB2312" w:cs="仿宋_GB2312" w:hint="eastAsia"/>
          <w:szCs w:val="28"/>
        </w:rPr>
        <w:t>2006</w:t>
      </w:r>
      <w:r>
        <w:rPr>
          <w:rFonts w:ascii="仿宋_GB2312" w:hAnsi="仿宋_GB2312" w:cs="仿宋_GB2312" w:hint="eastAsia"/>
          <w:szCs w:val="28"/>
        </w:rPr>
        <w:t>年施行以来，测绘成果汇交制度仍不够完善，各部门和单位尚未形成测绘成果汇交的良好氛围，跨部门地理信息资源共建共享困难，没有及时沟通，造成资源浪费，不可避免降低了测绘成果的利用率。</w:t>
      </w:r>
    </w:p>
    <w:p w:rsidR="007E75B8" w:rsidRDefault="00384AD5">
      <w:pPr>
        <w:pStyle w:val="3"/>
      </w:pPr>
      <w:bookmarkStart w:id="141" w:name="_Toc57811515"/>
      <w:bookmarkStart w:id="142" w:name="_Toc15911"/>
      <w:bookmarkStart w:id="143" w:name="_Toc533756457"/>
      <w:bookmarkStart w:id="144" w:name="_Toc28775"/>
      <w:r>
        <w:rPr>
          <w:rFonts w:hint="eastAsia"/>
        </w:rPr>
        <w:t>2.3.4</w:t>
      </w:r>
      <w:r>
        <w:rPr>
          <w:rFonts w:hint="eastAsia"/>
        </w:rPr>
        <w:t>、测绘事业发展</w:t>
      </w:r>
      <w:bookmarkEnd w:id="141"/>
      <w:bookmarkEnd w:id="142"/>
      <w:bookmarkEnd w:id="143"/>
      <w:r>
        <w:rPr>
          <w:rFonts w:hint="eastAsia"/>
        </w:rPr>
        <w:t>待提升</w:t>
      </w:r>
      <w:bookmarkEnd w:id="144"/>
    </w:p>
    <w:p w:rsidR="007E75B8" w:rsidRDefault="00384AD5">
      <w:pPr>
        <w:ind w:firstLine="560"/>
        <w:rPr>
          <w:rFonts w:ascii="仿宋_GB2312" w:hAnsi="仿宋_GB2312" w:cs="仿宋_GB2312"/>
          <w:szCs w:val="28"/>
        </w:rPr>
      </w:pPr>
      <w:r>
        <w:rPr>
          <w:rFonts w:ascii="仿宋_GB2312" w:hAnsi="仿宋_GB2312" w:cs="仿宋_GB2312" w:hint="eastAsia"/>
          <w:szCs w:val="28"/>
        </w:rPr>
        <w:t>我县基础测绘工作取得了一定发展，加强了行政管理，加大了经费投入，但是测绘资质单位数量少，总体资质偏低，技术装备落后，人员数量较少，保障能力不强，缺乏统筹规划，基础地理信息开发、共享、应用服务程度较低，基础测绘还不能满足经济社会信息化发展</w:t>
      </w:r>
      <w:r>
        <w:rPr>
          <w:rFonts w:ascii="仿宋_GB2312" w:hAnsi="仿宋_GB2312" w:cs="仿宋_GB2312" w:hint="eastAsia"/>
          <w:szCs w:val="28"/>
        </w:rPr>
        <w:lastRenderedPageBreak/>
        <w:t>的要求，急需提高全县测绘地理信息事业发展速度和水平。</w:t>
      </w:r>
    </w:p>
    <w:p w:rsidR="007E75B8" w:rsidRDefault="00384AD5">
      <w:pPr>
        <w:pStyle w:val="3"/>
      </w:pPr>
      <w:bookmarkStart w:id="145" w:name="_Toc32114"/>
      <w:bookmarkStart w:id="146" w:name="_Toc533756458"/>
      <w:bookmarkStart w:id="147" w:name="_Toc57811516"/>
      <w:bookmarkStart w:id="148" w:name="_Toc1270"/>
      <w:r>
        <w:rPr>
          <w:rFonts w:hint="eastAsia"/>
        </w:rPr>
        <w:t>2.3.5</w:t>
      </w:r>
      <w:r>
        <w:rPr>
          <w:rFonts w:hint="eastAsia"/>
        </w:rPr>
        <w:t>、成果应用范围</w:t>
      </w:r>
      <w:bookmarkEnd w:id="145"/>
      <w:bookmarkEnd w:id="146"/>
      <w:bookmarkEnd w:id="147"/>
      <w:r>
        <w:rPr>
          <w:rFonts w:hint="eastAsia"/>
        </w:rPr>
        <w:t>需拓展</w:t>
      </w:r>
      <w:bookmarkEnd w:id="148"/>
    </w:p>
    <w:p w:rsidR="007E75B8" w:rsidRDefault="00384AD5">
      <w:pPr>
        <w:ind w:firstLine="560"/>
        <w:rPr>
          <w:rFonts w:ascii="仿宋_GB2312" w:hAnsi="仿宋_GB2312" w:cs="仿宋_GB2312"/>
          <w:szCs w:val="28"/>
        </w:rPr>
      </w:pPr>
      <w:r>
        <w:rPr>
          <w:rFonts w:ascii="仿宋_GB2312" w:hAnsi="仿宋_GB2312" w:cs="仿宋_GB2312" w:hint="eastAsia"/>
          <w:szCs w:val="28"/>
        </w:rPr>
        <w:t>在对多个部门（住建、水利、交通、环保、应急、林业、发改等）进行需求调研时，发现各部门对地理信息不太了解，限制了测绘地理信息产品的推广及应用。基础测绘工作可为</w:t>
      </w:r>
      <w:r>
        <w:rPr>
          <w:rFonts w:ascii="仿宋_GB2312" w:hAnsi="仿宋_GB2312" w:cs="仿宋_GB2312" w:hint="eastAsia"/>
          <w:szCs w:val="28"/>
        </w:rPr>
        <w:t>自然资源管理、城乡规划建设、交通水利建设、环境保护等相关部门提供有效的测绘保障服务。目前，社会各部门对测绘地理信息成果的应用还具有较大的局限性。我县在地理信息社会化服务的内容、模式及产品形式上需进一步贴近社会各部门的需求；同时在服务的广度和深度上需要不断拓展，大力推广应用各项地理信息成果，以满足和适应我县经济社会发展的需要。</w:t>
      </w:r>
    </w:p>
    <w:p w:rsidR="007E75B8" w:rsidRDefault="00384AD5">
      <w:pPr>
        <w:pStyle w:val="3"/>
      </w:pPr>
      <w:bookmarkStart w:id="149" w:name="_Toc533756459"/>
      <w:bookmarkStart w:id="150" w:name="_Toc57811517"/>
      <w:bookmarkStart w:id="151" w:name="_Toc23181"/>
      <w:bookmarkStart w:id="152" w:name="_Toc5649"/>
      <w:r>
        <w:rPr>
          <w:rFonts w:hint="eastAsia"/>
        </w:rPr>
        <w:t>2.3.6</w:t>
      </w:r>
      <w:r>
        <w:rPr>
          <w:rFonts w:hint="eastAsia"/>
        </w:rPr>
        <w:t>、应急保障服务能力</w:t>
      </w:r>
      <w:bookmarkEnd w:id="149"/>
      <w:bookmarkEnd w:id="150"/>
      <w:bookmarkEnd w:id="151"/>
      <w:r>
        <w:rPr>
          <w:rFonts w:hint="eastAsia"/>
        </w:rPr>
        <w:t>需提升</w:t>
      </w:r>
      <w:bookmarkEnd w:id="152"/>
    </w:p>
    <w:p w:rsidR="007E75B8" w:rsidRDefault="00384AD5">
      <w:pPr>
        <w:ind w:firstLine="560"/>
        <w:rPr>
          <w:rFonts w:ascii="仿宋_GB2312" w:hAnsi="仿宋_GB2312" w:cs="仿宋_GB2312"/>
          <w:szCs w:val="28"/>
        </w:rPr>
      </w:pPr>
      <w:r>
        <w:rPr>
          <w:rFonts w:ascii="仿宋_GB2312" w:hAnsi="仿宋_GB2312" w:cs="仿宋_GB2312" w:hint="eastAsia"/>
          <w:szCs w:val="28"/>
        </w:rPr>
        <w:t>面对突发事件，测绘应急保障能够为各级政府和部门提供地理信息数据，根据需求可以提供一系列技术服务，可以有效降低各方面损失。但是，目前上犹县在涉及应急地</w:t>
      </w:r>
      <w:r>
        <w:rPr>
          <w:rFonts w:ascii="仿宋_GB2312" w:hAnsi="仿宋_GB2312" w:cs="仿宋_GB2312" w:hint="eastAsia"/>
          <w:szCs w:val="28"/>
        </w:rPr>
        <w:t>理信息资源建设、测绘应急保障服务经费预算、专业测绘应急保障队伍建设等方面尚未明确。</w:t>
      </w:r>
    </w:p>
    <w:p w:rsidR="007E75B8" w:rsidRDefault="00384AD5">
      <w:pPr>
        <w:pStyle w:val="3"/>
      </w:pPr>
      <w:bookmarkStart w:id="153" w:name="_Toc11826"/>
      <w:bookmarkStart w:id="154" w:name="_Toc533756460"/>
      <w:bookmarkStart w:id="155" w:name="_Toc57811518"/>
      <w:bookmarkStart w:id="156" w:name="_Toc32475"/>
      <w:r>
        <w:rPr>
          <w:rFonts w:hint="eastAsia"/>
        </w:rPr>
        <w:t>2.3.7</w:t>
      </w:r>
      <w:r>
        <w:rPr>
          <w:rFonts w:hint="eastAsia"/>
        </w:rPr>
        <w:t>、人才队伍水平</w:t>
      </w:r>
      <w:bookmarkEnd w:id="153"/>
      <w:bookmarkEnd w:id="154"/>
      <w:bookmarkEnd w:id="155"/>
      <w:r>
        <w:rPr>
          <w:rFonts w:hint="eastAsia"/>
        </w:rPr>
        <w:t>需提升</w:t>
      </w:r>
      <w:bookmarkEnd w:id="156"/>
    </w:p>
    <w:p w:rsidR="007E75B8" w:rsidRDefault="00384AD5">
      <w:pPr>
        <w:ind w:firstLine="560"/>
        <w:rPr>
          <w:rFonts w:ascii="仿宋_GB2312" w:hAnsi="仿宋_GB2312" w:cs="仿宋_GB2312"/>
          <w:szCs w:val="28"/>
        </w:rPr>
      </w:pPr>
      <w:r>
        <w:rPr>
          <w:rFonts w:ascii="仿宋_GB2312" w:hAnsi="仿宋_GB2312" w:cs="仿宋_GB2312" w:hint="eastAsia"/>
          <w:szCs w:val="28"/>
        </w:rPr>
        <w:t>测绘地理信息专业分工较细，整体现代化程度较高。我县现从事基础测绘人才素质与我县以后基础测绘事业发展的要求有较大差距，专业技术人员在职工构成中所占比例仍然偏低，高学历专业技术人员比例过低，人才交流和竞争激励机制有待完善。</w:t>
      </w:r>
    </w:p>
    <w:p w:rsidR="007E75B8" w:rsidRDefault="00384AD5">
      <w:pPr>
        <w:pStyle w:val="3"/>
      </w:pPr>
      <w:bookmarkStart w:id="157" w:name="_Toc57811519"/>
      <w:bookmarkStart w:id="158" w:name="_Toc32403"/>
      <w:bookmarkStart w:id="159" w:name="_Toc533756461"/>
      <w:bookmarkStart w:id="160" w:name="_Toc5854"/>
      <w:r>
        <w:rPr>
          <w:rFonts w:hint="eastAsia"/>
        </w:rPr>
        <w:lastRenderedPageBreak/>
        <w:t>2.3.8</w:t>
      </w:r>
      <w:r>
        <w:rPr>
          <w:rFonts w:hint="eastAsia"/>
        </w:rPr>
        <w:t>、测绘标识保护措施</w:t>
      </w:r>
      <w:bookmarkEnd w:id="157"/>
      <w:bookmarkEnd w:id="158"/>
      <w:bookmarkEnd w:id="159"/>
      <w:r>
        <w:rPr>
          <w:rFonts w:hint="eastAsia"/>
        </w:rPr>
        <w:t>需加强</w:t>
      </w:r>
      <w:bookmarkEnd w:id="160"/>
    </w:p>
    <w:p w:rsidR="007E75B8" w:rsidRDefault="00384AD5">
      <w:pPr>
        <w:ind w:firstLine="560"/>
        <w:rPr>
          <w:rFonts w:ascii="仿宋_GB2312" w:hAnsi="仿宋_GB2312" w:cs="仿宋_GB2312"/>
          <w:szCs w:val="28"/>
        </w:rPr>
      </w:pPr>
      <w:r>
        <w:rPr>
          <w:rFonts w:ascii="仿宋_GB2312" w:hAnsi="仿宋_GB2312" w:cs="仿宋_GB2312" w:hint="eastAsia"/>
          <w:szCs w:val="28"/>
        </w:rPr>
        <w:t>我县各类测绘标识的保护措施以及相关的监管机制有待进一步加强。</w:t>
      </w:r>
    </w:p>
    <w:p w:rsidR="007E75B8" w:rsidRDefault="00384AD5">
      <w:pPr>
        <w:pStyle w:val="2"/>
      </w:pPr>
      <w:bookmarkStart w:id="161" w:name="_Toc57811520"/>
      <w:bookmarkStart w:id="162" w:name="_Toc533756462"/>
      <w:bookmarkStart w:id="163" w:name="_Toc18160"/>
      <w:bookmarkStart w:id="164" w:name="_Toc9118"/>
      <w:r>
        <w:rPr>
          <w:rFonts w:hint="eastAsia"/>
        </w:rPr>
        <w:t>2.4</w:t>
      </w:r>
      <w:r>
        <w:rPr>
          <w:rFonts w:hint="eastAsia"/>
        </w:rPr>
        <w:t>面临的形势和需求</w:t>
      </w:r>
      <w:bookmarkEnd w:id="130"/>
      <w:bookmarkEnd w:id="131"/>
      <w:bookmarkEnd w:id="132"/>
      <w:bookmarkEnd w:id="161"/>
      <w:bookmarkEnd w:id="162"/>
      <w:bookmarkEnd w:id="163"/>
      <w:bookmarkEnd w:id="164"/>
    </w:p>
    <w:p w:rsidR="007E75B8" w:rsidRDefault="00384AD5">
      <w:pPr>
        <w:pStyle w:val="3"/>
      </w:pPr>
      <w:bookmarkStart w:id="165" w:name="_Toc12044"/>
      <w:bookmarkStart w:id="166" w:name="_Toc533756463"/>
      <w:bookmarkStart w:id="167" w:name="_Toc57811521"/>
      <w:bookmarkStart w:id="168" w:name="_Toc463620002"/>
      <w:bookmarkStart w:id="169" w:name="_Toc23347"/>
      <w:r>
        <w:rPr>
          <w:rFonts w:hint="eastAsia"/>
        </w:rPr>
        <w:t>1</w:t>
      </w:r>
      <w:r>
        <w:rPr>
          <w:rFonts w:hint="eastAsia"/>
        </w:rPr>
        <w:t>、面临的形势</w:t>
      </w:r>
      <w:bookmarkEnd w:id="165"/>
      <w:bookmarkEnd w:id="166"/>
      <w:bookmarkEnd w:id="167"/>
      <w:bookmarkEnd w:id="168"/>
      <w:bookmarkEnd w:id="169"/>
    </w:p>
    <w:p w:rsidR="007E75B8" w:rsidRDefault="00384AD5">
      <w:pPr>
        <w:ind w:firstLine="560"/>
        <w:rPr>
          <w:rFonts w:ascii="仿宋_GB2312" w:hAnsi="仿宋_GB2312" w:cs="仿宋_GB2312"/>
          <w:szCs w:val="28"/>
        </w:rPr>
      </w:pPr>
      <w:r>
        <w:rPr>
          <w:rFonts w:ascii="仿宋_GB2312" w:hAnsi="仿宋_GB2312" w:cs="仿宋_GB2312" w:hint="eastAsia"/>
          <w:szCs w:val="28"/>
        </w:rPr>
        <w:t>测绘地理信息技术飞速发展，与物联网、大数据、人工智能等新技术跨界融合日益加快。空间基础设施不断完善，测绘基准建设的精准度、测绘系统服务的稳定性与高效性不断提升；“空—天—地”一体化测量手段不断完善，高精度地理信息资源快速获取能力和海量数据处理能力不断提高，实景三维立体化管理模式日臻完善；地理信息服务模式不断完善，网络化、定制化地理信息公共服务水平不断提升。</w:t>
      </w:r>
    </w:p>
    <w:p w:rsidR="007E75B8" w:rsidRDefault="00384AD5">
      <w:pPr>
        <w:ind w:firstLine="560"/>
        <w:rPr>
          <w:rFonts w:ascii="仿宋_GB2312" w:hAnsi="仿宋_GB2312" w:cs="仿宋_GB2312"/>
          <w:szCs w:val="28"/>
        </w:rPr>
      </w:pPr>
      <w:r>
        <w:rPr>
          <w:rFonts w:ascii="仿宋_GB2312" w:hAnsi="仿宋_GB2312" w:cs="仿宋_GB2312" w:hint="eastAsia"/>
          <w:szCs w:val="28"/>
        </w:rPr>
        <w:t>同时，基础测绘在发展过程中所面临的挑战不减反增。面临着将地理信息与计算机视觉新技术融合，从静态走向动态实时的挑战；面临着“山水林田湖草”统一管理模式下，</w:t>
      </w:r>
      <w:r>
        <w:rPr>
          <w:rFonts w:ascii="仿宋_GB2312" w:hAnsi="仿宋_GB2312" w:cs="仿宋_GB2312" w:hint="eastAsia"/>
          <w:szCs w:val="28"/>
        </w:rPr>
        <w:t>多领域知识融合、多业务部门协同的挑战；面临着整合从互联网、物联网获取的新型海量时空数据，快速高效地为经济社会发展提供智能决策与服务的挑战；面临着资本强大的通讯、互联网企业向地理信息领域渗透，测绘地理信息生产服务模式发生根本性变化的挑战；面临着地理信息跨界服务带来的技术、安全管理、产业发展政策变化的挑战。</w:t>
      </w:r>
    </w:p>
    <w:p w:rsidR="007E75B8" w:rsidRDefault="00384AD5">
      <w:pPr>
        <w:ind w:firstLine="560"/>
        <w:rPr>
          <w:rFonts w:ascii="仿宋_GB2312" w:hAnsi="仿宋_GB2312" w:cs="仿宋_GB2312"/>
          <w:szCs w:val="28"/>
        </w:rPr>
      </w:pPr>
      <w:r>
        <w:rPr>
          <w:rFonts w:ascii="仿宋_GB2312" w:hAnsi="仿宋_GB2312" w:cs="仿宋_GB2312" w:hint="eastAsia"/>
          <w:szCs w:val="28"/>
        </w:rPr>
        <w:t>总体来看，上犹县经过多年的持续奋斗，综合经济实力和发展水平有了一个大提升，随着赣州西站建设和黄金机场改扩建，上犹的区</w:t>
      </w:r>
      <w:r>
        <w:rPr>
          <w:rFonts w:ascii="仿宋_GB2312" w:hAnsi="仿宋_GB2312" w:cs="仿宋_GB2312" w:hint="eastAsia"/>
          <w:szCs w:val="28"/>
        </w:rPr>
        <w:lastRenderedPageBreak/>
        <w:t>位优势必将更加凸显，尤其是“同城发展、绿色赶超”发展战略深入推进，要素集聚能力明显增强，创</w:t>
      </w:r>
      <w:r>
        <w:rPr>
          <w:rFonts w:ascii="仿宋_GB2312" w:hAnsi="仿宋_GB2312" w:cs="仿宋_GB2312" w:hint="eastAsia"/>
          <w:szCs w:val="28"/>
        </w:rPr>
        <w:t>新创业氛围日趋浓厚，发展空间不断拓展，项目建设持续发力，发展环境日益优化，生态优势更加凸显，上犹县加快发展的基础坚实、态势向好。</w:t>
      </w:r>
    </w:p>
    <w:p w:rsidR="007E75B8" w:rsidRDefault="00384AD5">
      <w:pPr>
        <w:pStyle w:val="3"/>
      </w:pPr>
      <w:bookmarkStart w:id="170" w:name="_Toc10772"/>
      <w:bookmarkStart w:id="171" w:name="_Toc533756464"/>
      <w:bookmarkStart w:id="172" w:name="_Toc57811522"/>
      <w:bookmarkStart w:id="173" w:name="_Toc463620003"/>
      <w:bookmarkStart w:id="174" w:name="_Toc18024"/>
      <w:r>
        <w:rPr>
          <w:rFonts w:hint="eastAsia"/>
        </w:rPr>
        <w:t>2</w:t>
      </w:r>
      <w:r>
        <w:rPr>
          <w:rFonts w:hint="eastAsia"/>
        </w:rPr>
        <w:t>、需求分析</w:t>
      </w:r>
      <w:bookmarkEnd w:id="170"/>
      <w:bookmarkEnd w:id="171"/>
      <w:bookmarkEnd w:id="172"/>
      <w:bookmarkEnd w:id="173"/>
      <w:bookmarkEnd w:id="174"/>
    </w:p>
    <w:p w:rsidR="007E75B8" w:rsidRDefault="00384AD5">
      <w:pPr>
        <w:ind w:firstLine="560"/>
      </w:pPr>
      <w:r>
        <w:rPr>
          <w:rFonts w:hint="eastAsia"/>
        </w:rPr>
        <w:t>新时期基础测绘发展的政策环境、体制环境和技术环境正在发生重大变化。“十四五”时期是上犹县高质量、跨越式发展的关键时期，是基础测绘支撑自然资源“两统一”职责履行、服务经济社会高质量发展和生态文明建设的重要时期，基础测绘的基础性、先行性作用愈加凸显。</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2.1</w:t>
      </w:r>
      <w:r>
        <w:rPr>
          <w:rFonts w:ascii="仿宋_GB2312" w:hAnsi="仿宋_GB2312" w:cs="仿宋_GB2312" w:hint="eastAsia"/>
          <w:b/>
          <w:bCs/>
          <w:szCs w:val="28"/>
        </w:rPr>
        <w:t>自然资源管理需求</w:t>
      </w:r>
    </w:p>
    <w:p w:rsidR="007E75B8" w:rsidRDefault="00384AD5">
      <w:pPr>
        <w:ind w:firstLine="560"/>
        <w:rPr>
          <w:rFonts w:ascii="仿宋_GB2312" w:hAnsi="仿宋_GB2312" w:cs="仿宋_GB2312"/>
          <w:szCs w:val="28"/>
        </w:rPr>
      </w:pPr>
      <w:r>
        <w:rPr>
          <w:rFonts w:ascii="仿宋_GB2312" w:hAnsi="仿宋_GB2312" w:cs="仿宋_GB2312" w:hint="eastAsia"/>
          <w:szCs w:val="28"/>
        </w:rPr>
        <w:t>按照《深化党和国家机构改革方案》，测绘地理信息工作将全面融入自然资源管理的大格局，将充分发挥自身</w:t>
      </w:r>
      <w:r>
        <w:rPr>
          <w:rFonts w:ascii="仿宋_GB2312" w:hAnsi="仿宋_GB2312" w:cs="仿宋_GB2312" w:hint="eastAsia"/>
          <w:szCs w:val="28"/>
        </w:rPr>
        <w:t>数据和技术优势，为自然资源管理作出新的更大贡献。“十四五”期间，上犹县自然资源管理对基础测绘的需求主要体现在服务于自然资源调查、自然资源确权登记、国土空间规划、自然资源评价、自然资源保护与监测、自然资源督查执法、地质灾害防治的需求，需要不断更新与丰富现有测绘地理信息资源，理清测绘地理信息与自然资源管理业务数据的关系，充分发挥地理空间思维、测绘地理信息和技术作用，实现基础测绘和自然资源管理在数据和技术上的深度融合，实现自然资源统一化、精细化、空间化管理。</w:t>
      </w:r>
    </w:p>
    <w:p w:rsidR="007E75B8" w:rsidRDefault="00384AD5">
      <w:pPr>
        <w:ind w:firstLine="560"/>
        <w:rPr>
          <w:rFonts w:ascii="仿宋_GB2312" w:hAnsi="仿宋_GB2312" w:cs="仿宋_GB2312"/>
          <w:szCs w:val="28"/>
        </w:rPr>
      </w:pPr>
      <w:r>
        <w:rPr>
          <w:rFonts w:ascii="仿宋_GB2312" w:hAnsi="仿宋_GB2312" w:cs="仿宋_GB2312" w:hint="eastAsia"/>
          <w:szCs w:val="28"/>
        </w:rPr>
        <w:t>本轮规划侧重地形图修测范围是对接国土空间规划、村庄规划</w:t>
      </w:r>
      <w:r>
        <w:rPr>
          <w:rFonts w:ascii="仿宋_GB2312" w:hAnsi="仿宋_GB2312" w:cs="仿宋_GB2312" w:hint="eastAsia"/>
          <w:szCs w:val="28"/>
        </w:rPr>
        <w:t>规</w:t>
      </w:r>
      <w:r>
        <w:rPr>
          <w:rFonts w:ascii="仿宋_GB2312" w:hAnsi="仿宋_GB2312" w:cs="仿宋_GB2312" w:hint="eastAsia"/>
          <w:szCs w:val="28"/>
        </w:rPr>
        <w:lastRenderedPageBreak/>
        <w:t>划范围内；对基础测绘数据进行整合、建立县级基础地理信息库和平台，与国土空间规划一张图平台建设协同建设。</w:t>
      </w:r>
    </w:p>
    <w:p w:rsidR="007E75B8" w:rsidRDefault="00384AD5">
      <w:pPr>
        <w:ind w:firstLineChars="0" w:firstLine="0"/>
        <w:rPr>
          <w:rFonts w:ascii="仿宋_GB2312" w:hAnsi="仿宋_GB2312" w:cs="仿宋_GB2312"/>
          <w:szCs w:val="28"/>
        </w:rPr>
      </w:pPr>
      <w:r>
        <w:rPr>
          <w:rFonts w:ascii="仿宋_GB2312" w:hAnsi="仿宋_GB2312" w:cs="仿宋_GB2312" w:hint="eastAsia"/>
          <w:noProof/>
          <w:szCs w:val="28"/>
        </w:rPr>
        <w:drawing>
          <wp:inline distT="0" distB="0" distL="114300" distR="114300">
            <wp:extent cx="5267325" cy="2962910"/>
            <wp:effectExtent l="0" t="0" r="9525" b="8890"/>
            <wp:docPr id="11" name="图片 11" descr="战略项目库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战略项目库_页面_4"/>
                    <pic:cNvPicPr>
                      <a:picLocks noChangeAspect="1"/>
                    </pic:cNvPicPr>
                  </pic:nvPicPr>
                  <pic:blipFill>
                    <a:blip r:embed="rId20"/>
                    <a:stretch>
                      <a:fillRect/>
                    </a:stretch>
                  </pic:blipFill>
                  <pic:spPr>
                    <a:xfrm>
                      <a:off x="0" y="0"/>
                      <a:ext cx="5267325" cy="2962910"/>
                    </a:xfrm>
                    <a:prstGeom prst="rect">
                      <a:avLst/>
                    </a:prstGeom>
                  </pic:spPr>
                </pic:pic>
              </a:graphicData>
            </a:graphic>
          </wp:inline>
        </w:drawing>
      </w:r>
    </w:p>
    <w:p w:rsidR="007E75B8" w:rsidRDefault="00384AD5">
      <w:pPr>
        <w:ind w:firstLineChars="0" w:firstLine="0"/>
        <w:rPr>
          <w:rFonts w:ascii="仿宋_GB2312" w:hAnsi="仿宋_GB2312" w:cs="仿宋_GB2312"/>
          <w:szCs w:val="28"/>
        </w:rPr>
      </w:pPr>
      <w:r>
        <w:rPr>
          <w:rFonts w:ascii="仿宋_GB2312" w:hAnsi="仿宋_GB2312" w:cs="仿宋_GB2312" w:hint="eastAsia"/>
          <w:noProof/>
          <w:szCs w:val="28"/>
        </w:rPr>
        <w:drawing>
          <wp:inline distT="0" distB="0" distL="114300" distR="114300">
            <wp:extent cx="5267325" cy="2962910"/>
            <wp:effectExtent l="0" t="0" r="9525" b="8890"/>
            <wp:docPr id="13" name="图片 13" descr="战略项目库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战略项目库_页面_7"/>
                    <pic:cNvPicPr>
                      <a:picLocks noChangeAspect="1"/>
                    </pic:cNvPicPr>
                  </pic:nvPicPr>
                  <pic:blipFill>
                    <a:blip r:embed="rId21"/>
                    <a:stretch>
                      <a:fillRect/>
                    </a:stretch>
                  </pic:blipFill>
                  <pic:spPr>
                    <a:xfrm>
                      <a:off x="0" y="0"/>
                      <a:ext cx="5267325" cy="2962910"/>
                    </a:xfrm>
                    <a:prstGeom prst="rect">
                      <a:avLst/>
                    </a:prstGeom>
                  </pic:spPr>
                </pic:pic>
              </a:graphicData>
            </a:graphic>
          </wp:inline>
        </w:drawing>
      </w:r>
    </w:p>
    <w:p w:rsidR="007E75B8" w:rsidRDefault="00384AD5">
      <w:pPr>
        <w:ind w:firstLineChars="0" w:firstLine="0"/>
        <w:jc w:val="center"/>
        <w:rPr>
          <w:rFonts w:ascii="仿宋_GB2312" w:hAnsi="仿宋_GB2312" w:cs="仿宋_GB2312"/>
          <w:szCs w:val="28"/>
        </w:rPr>
      </w:pPr>
      <w:r>
        <w:rPr>
          <w:rFonts w:ascii="仿宋_GB2312" w:hAnsi="仿宋_GB2312" w:cs="仿宋_GB2312" w:hint="eastAsia"/>
          <w:szCs w:val="28"/>
        </w:rPr>
        <w:t>图</w:t>
      </w:r>
      <w:r>
        <w:rPr>
          <w:rFonts w:ascii="仿宋_GB2312" w:hAnsi="仿宋_GB2312" w:cs="仿宋_GB2312" w:hint="eastAsia"/>
          <w:szCs w:val="28"/>
        </w:rPr>
        <w:t xml:space="preserve">2.1-1 </w:t>
      </w:r>
      <w:r>
        <w:rPr>
          <w:rFonts w:ascii="仿宋_GB2312" w:hAnsi="仿宋_GB2312" w:cs="仿宋_GB2312" w:hint="eastAsia"/>
          <w:szCs w:val="28"/>
        </w:rPr>
        <w:t>中心城区近期重点项目</w:t>
      </w:r>
    </w:p>
    <w:p w:rsidR="007E75B8" w:rsidRDefault="00384AD5">
      <w:pPr>
        <w:ind w:firstLineChars="0" w:firstLine="0"/>
        <w:jc w:val="center"/>
        <w:rPr>
          <w:rFonts w:ascii="仿宋_GB2312" w:hAnsi="仿宋_GB2312" w:cs="仿宋_GB2312"/>
          <w:szCs w:val="28"/>
        </w:rPr>
      </w:pPr>
      <w:r>
        <w:rPr>
          <w:rFonts w:ascii="仿宋_GB2312" w:hAnsi="仿宋_GB2312" w:cs="仿宋_GB2312" w:hint="eastAsia"/>
          <w:noProof/>
          <w:szCs w:val="28"/>
        </w:rPr>
        <w:lastRenderedPageBreak/>
        <w:drawing>
          <wp:inline distT="0" distB="0" distL="114300" distR="114300">
            <wp:extent cx="2553335" cy="4101465"/>
            <wp:effectExtent l="0" t="0" r="18415" b="1333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22"/>
                    <a:stretch>
                      <a:fillRect/>
                    </a:stretch>
                  </pic:blipFill>
                  <pic:spPr>
                    <a:xfrm>
                      <a:off x="0" y="0"/>
                      <a:ext cx="2553335" cy="4101465"/>
                    </a:xfrm>
                    <a:prstGeom prst="rect">
                      <a:avLst/>
                    </a:prstGeom>
                  </pic:spPr>
                </pic:pic>
              </a:graphicData>
            </a:graphic>
          </wp:inline>
        </w:drawing>
      </w:r>
    </w:p>
    <w:p w:rsidR="007E75B8" w:rsidRDefault="00384AD5">
      <w:pPr>
        <w:ind w:firstLineChars="0" w:firstLine="0"/>
        <w:jc w:val="center"/>
        <w:rPr>
          <w:rFonts w:ascii="仿宋_GB2312" w:hAnsi="仿宋_GB2312" w:cs="仿宋_GB2312"/>
          <w:szCs w:val="28"/>
        </w:rPr>
      </w:pPr>
      <w:r>
        <w:rPr>
          <w:rFonts w:ascii="仿宋_GB2312" w:hAnsi="仿宋_GB2312" w:cs="仿宋_GB2312" w:hint="eastAsia"/>
          <w:szCs w:val="28"/>
        </w:rPr>
        <w:t>图</w:t>
      </w:r>
      <w:r>
        <w:rPr>
          <w:rFonts w:ascii="仿宋_GB2312" w:hAnsi="仿宋_GB2312" w:cs="仿宋_GB2312" w:hint="eastAsia"/>
          <w:szCs w:val="28"/>
        </w:rPr>
        <w:t xml:space="preserve">2.1-2 </w:t>
      </w:r>
      <w:r>
        <w:rPr>
          <w:rFonts w:ascii="仿宋_GB2312" w:hAnsi="仿宋_GB2312" w:cs="仿宋_GB2312" w:hint="eastAsia"/>
          <w:szCs w:val="28"/>
        </w:rPr>
        <w:t>村庄规划计划图表</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2.2</w:t>
      </w:r>
      <w:r>
        <w:rPr>
          <w:rFonts w:ascii="仿宋_GB2312" w:hAnsi="仿宋_GB2312" w:cs="仿宋_GB2312" w:hint="eastAsia"/>
          <w:b/>
          <w:bCs/>
          <w:szCs w:val="28"/>
        </w:rPr>
        <w:t>乡村振兴建设的需求</w:t>
      </w:r>
    </w:p>
    <w:p w:rsidR="007E75B8" w:rsidRDefault="00384AD5">
      <w:pPr>
        <w:ind w:firstLine="560"/>
        <w:rPr>
          <w:rFonts w:ascii="仿宋_GB2312" w:hAnsi="仿宋_GB2312" w:cs="仿宋_GB2312"/>
          <w:szCs w:val="28"/>
        </w:rPr>
      </w:pPr>
      <w:r>
        <w:rPr>
          <w:rFonts w:ascii="仿宋_GB2312" w:hAnsi="仿宋_GB2312" w:cs="仿宋_GB2312" w:hint="eastAsia"/>
          <w:szCs w:val="28"/>
        </w:rPr>
        <w:t>上犹县农业产业经过多年的发展，已具备一定的规模和产业基础。经济总量每年逐步扩大，形成了以富硒茶叶、油茶、生态鱼为代表的农业支柱产业，但仍存在产业体系建设不完善、总量小、组织规模化程度低、农业技术服务水平低等问题。上犹县乡村振兴应该坚持农业农村优先发展，按照产业兴旺、生态宜居、乡风文明、治理有效、生活</w:t>
      </w:r>
      <w:r>
        <w:rPr>
          <w:rFonts w:ascii="仿宋_GB2312" w:hAnsi="仿宋_GB2312" w:cs="仿宋_GB2312" w:hint="eastAsia"/>
          <w:szCs w:val="28"/>
        </w:rPr>
        <w:t>富裕的总要求，加快推进农业农村现代化，建立健全城乡融合发展体制机制和政策体系，统筹推进农村经济、政治、文化、社会、生态文明建设和党的建设，加快推进乡村治理体系和治理能力现代化，全面实现乡村产业振兴、人才振兴、生态振兴、文化振兴、组织振兴，让农业成为有奔头的产业，让农民成为有吸引力的职业，让农村成为</w:t>
      </w:r>
      <w:r>
        <w:rPr>
          <w:rFonts w:ascii="仿宋_GB2312" w:hAnsi="仿宋_GB2312" w:cs="仿宋_GB2312" w:hint="eastAsia"/>
          <w:szCs w:val="28"/>
        </w:rPr>
        <w:lastRenderedPageBreak/>
        <w:t>安居乐业的美丽家园，在农村经济发展中，劳动力、资金、生产、技术、市场的区域分布，以及动态变化等信息是政府进行宏观管理和决策的基本信息，对实现乡村振兴和社会可持续发展起到至关重要的作用，所有这些都需要基础地理信息作为</w:t>
      </w:r>
      <w:r>
        <w:rPr>
          <w:rFonts w:ascii="仿宋_GB2312" w:hAnsi="仿宋_GB2312" w:cs="仿宋_GB2312" w:hint="eastAsia"/>
          <w:szCs w:val="28"/>
        </w:rPr>
        <w:t>基础支撑条件。</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2.3</w:t>
      </w:r>
      <w:r>
        <w:rPr>
          <w:rFonts w:ascii="仿宋_GB2312" w:hAnsi="仿宋_GB2312" w:cs="仿宋_GB2312" w:hint="eastAsia"/>
          <w:b/>
          <w:bCs/>
          <w:szCs w:val="28"/>
        </w:rPr>
        <w:t>城镇基础设施和重点工程建设对测绘地理信息的需求</w:t>
      </w:r>
    </w:p>
    <w:p w:rsidR="007E75B8" w:rsidRDefault="00384AD5">
      <w:pPr>
        <w:ind w:firstLine="560"/>
        <w:rPr>
          <w:rFonts w:ascii="仿宋_GB2312" w:hAnsi="仿宋_GB2312" w:cs="仿宋_GB2312"/>
          <w:szCs w:val="28"/>
        </w:rPr>
      </w:pPr>
      <w:r>
        <w:rPr>
          <w:rFonts w:ascii="仿宋_GB2312" w:hAnsi="仿宋_GB2312" w:cs="仿宋_GB2312" w:hint="eastAsia"/>
          <w:szCs w:val="28"/>
        </w:rPr>
        <w:t>测绘是工程建设的基础先行工作。“十四五”时期，充分发挥上犹县良好生态优势、资源优势、区位优势和政策优势，抢抓高铁时代机遇，抢抓上犹县撤县设区的机遇，全面对接和融入赣州省域副中心城市建设，积极融入粤港澳大湾区发展。以项目为抓手，以产业发展为核心，以业态组合为主线，以机制创新为保障，大力实施康养产业发展战略，打造康养产业的上犹牌。各种基础设施建设工程的前期规划设计需要地图辅助，遥感影像为工程建设前期的拆迁安置、文物保护、环境评估等提供科学的判</w:t>
      </w:r>
      <w:r>
        <w:rPr>
          <w:rFonts w:ascii="仿宋_GB2312" w:hAnsi="仿宋_GB2312" w:cs="仿宋_GB2312" w:hint="eastAsia"/>
          <w:szCs w:val="28"/>
        </w:rPr>
        <w:t>定依据。工程建设实施过程和竣工后的运营管理也需要测绘提供全程性的测绘与地理信息服务，以促进工程的优化设计，保障工程质量，确保运行安全。</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2.4</w:t>
      </w:r>
      <w:r>
        <w:rPr>
          <w:rFonts w:ascii="仿宋_GB2312" w:hAnsi="仿宋_GB2312" w:cs="仿宋_GB2312" w:hint="eastAsia"/>
          <w:b/>
          <w:bCs/>
          <w:szCs w:val="28"/>
        </w:rPr>
        <w:t>城市空间、城镇体系布局对测绘地理信息的需求</w:t>
      </w:r>
    </w:p>
    <w:p w:rsidR="007E75B8" w:rsidRDefault="00384AD5">
      <w:pPr>
        <w:ind w:firstLine="560"/>
        <w:rPr>
          <w:rFonts w:ascii="仿宋_GB2312" w:hAnsi="仿宋_GB2312" w:cs="仿宋_GB2312"/>
          <w:szCs w:val="28"/>
        </w:rPr>
      </w:pPr>
      <w:r>
        <w:rPr>
          <w:rFonts w:ascii="仿宋_GB2312" w:hAnsi="仿宋_GB2312" w:cs="仿宋_GB2312" w:hint="eastAsia"/>
          <w:szCs w:val="28"/>
        </w:rPr>
        <w:t>为满足合理划定城镇空间，严守耕地保护红线，全面划定永久基本农田，落实永久基本农田保护制度，确保我县基本农田面积不减少，全面推行双季稻种植，大规模开展高标准农田建设，确保粮食产量稳定。推动农业装备升级，推进农田水利基础设施建设，完成大中型灌区骨干工程续建配套和节水改造任务，扩大农田有效灌溉面积。提高农业科技化、信息化水平，稳步</w:t>
      </w:r>
      <w:r>
        <w:rPr>
          <w:rFonts w:ascii="仿宋_GB2312" w:hAnsi="仿宋_GB2312" w:cs="仿宋_GB2312" w:hint="eastAsia"/>
          <w:szCs w:val="28"/>
        </w:rPr>
        <w:t>提高农业科技水平，大力发展农业科</w:t>
      </w:r>
      <w:r>
        <w:rPr>
          <w:rFonts w:ascii="仿宋_GB2312" w:hAnsi="仿宋_GB2312" w:cs="仿宋_GB2312" w:hint="eastAsia"/>
          <w:szCs w:val="28"/>
        </w:rPr>
        <w:lastRenderedPageBreak/>
        <w:t>技。围绕农业优势产业，引导农业企业开展科技创新。以龙头企业为基础，建立省级科技工作站和产业技术服务基地，开展技术推广、培训和示范，帮助企业提高农业技术水平的要求，测绘地理信息保障服务非常必要。</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2.5</w:t>
      </w:r>
      <w:r>
        <w:rPr>
          <w:rFonts w:ascii="仿宋_GB2312" w:hAnsi="仿宋_GB2312" w:cs="仿宋_GB2312" w:hint="eastAsia"/>
          <w:b/>
          <w:bCs/>
          <w:szCs w:val="28"/>
        </w:rPr>
        <w:t>社会公众服务需求</w:t>
      </w:r>
    </w:p>
    <w:p w:rsidR="007E75B8" w:rsidRDefault="00384AD5">
      <w:pPr>
        <w:ind w:firstLine="560"/>
        <w:rPr>
          <w:rFonts w:ascii="仿宋_GB2312" w:hAnsi="仿宋_GB2312" w:cs="仿宋_GB2312"/>
          <w:szCs w:val="28"/>
        </w:rPr>
      </w:pPr>
      <w:r>
        <w:rPr>
          <w:rFonts w:ascii="仿宋_GB2312" w:hAnsi="仿宋_GB2312" w:cs="仿宋_GB2312" w:hint="eastAsia"/>
          <w:szCs w:val="28"/>
        </w:rPr>
        <w:t>据统计，</w:t>
      </w:r>
      <w:r>
        <w:rPr>
          <w:rFonts w:ascii="仿宋_GB2312" w:hAnsi="仿宋_GB2312" w:cs="仿宋_GB2312" w:hint="eastAsia"/>
          <w:szCs w:val="28"/>
        </w:rPr>
        <w:t>80%</w:t>
      </w:r>
      <w:r>
        <w:rPr>
          <w:rFonts w:ascii="仿宋_GB2312" w:hAnsi="仿宋_GB2312" w:cs="仿宋_GB2312" w:hint="eastAsia"/>
          <w:szCs w:val="28"/>
        </w:rPr>
        <w:t>以上的信息与空间位置有关。利用空间信息的可视化分析，揭示原料、企业、客户、市场的空间分布和空间关系，预测市场发展趋势，行之有效地降低成本，加快资金周转，提高经营效率，对现代企业是势在必行。</w:t>
      </w:r>
    </w:p>
    <w:p w:rsidR="007E75B8" w:rsidRDefault="00384AD5">
      <w:pPr>
        <w:ind w:firstLine="560"/>
        <w:rPr>
          <w:rFonts w:ascii="仿宋_GB2312" w:hAnsi="仿宋_GB2312" w:cs="仿宋_GB2312"/>
          <w:szCs w:val="28"/>
        </w:rPr>
      </w:pPr>
      <w:r>
        <w:rPr>
          <w:rFonts w:ascii="仿宋_GB2312" w:hAnsi="仿宋_GB2312" w:cs="仿宋_GB2312" w:hint="eastAsia"/>
          <w:szCs w:val="28"/>
        </w:rPr>
        <w:t>随着社会经济的发展，人民群众的生产、生活活动对基础地理信息数据提出了很强的需求，利用空间信息的可视化工具，对兴趣点进行查询、统计与分析。通过公众版地图服务产品的开发与研制，方便人民群众的出行、生产和生活。</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2.6</w:t>
      </w:r>
      <w:r>
        <w:rPr>
          <w:rFonts w:ascii="仿宋_GB2312" w:hAnsi="仿宋_GB2312" w:cs="仿宋_GB2312" w:hint="eastAsia"/>
          <w:b/>
          <w:bCs/>
          <w:szCs w:val="28"/>
        </w:rPr>
        <w:t>信息化建设对测绘地理信息的需求</w:t>
      </w:r>
    </w:p>
    <w:p w:rsidR="007E75B8" w:rsidRDefault="00384AD5">
      <w:pPr>
        <w:spacing w:line="580" w:lineRule="exact"/>
        <w:ind w:firstLine="560"/>
        <w:rPr>
          <w:rFonts w:asciiTheme="minorEastAsia" w:eastAsiaTheme="minorEastAsia" w:hAnsiTheme="minorEastAsia"/>
          <w:szCs w:val="28"/>
        </w:rPr>
      </w:pPr>
      <w:r>
        <w:rPr>
          <w:rFonts w:ascii="仿宋_GB2312" w:hAnsi="仿宋_GB2312" w:cs="仿宋_GB2312" w:hint="eastAsia"/>
          <w:szCs w:val="28"/>
        </w:rPr>
        <w:t>测绘是信息社会的积极推动力量。作为测绘成果的基础地理信息，为国民经济和社会信息化提供了统一、标准、权威的地理信息公共平台，促进了各行各业信息的集成、整合和共享。以地理信息公共服务平台为依托，可以实现各种与空间位置相关的社会信息资源的叠加、融合，促进社会信息资源的开发利用，加快“数字中国”建设进程。</w:t>
      </w:r>
    </w:p>
    <w:p w:rsidR="007E75B8" w:rsidRDefault="00384AD5">
      <w:pPr>
        <w:ind w:firstLine="562"/>
        <w:rPr>
          <w:rFonts w:ascii="仿宋_GB2312" w:hAnsi="仿宋_GB2312" w:cs="仿宋_GB2312"/>
          <w:b/>
          <w:bCs/>
          <w:szCs w:val="28"/>
        </w:rPr>
      </w:pPr>
      <w:r>
        <w:rPr>
          <w:rFonts w:ascii="仿宋_GB2312" w:hAnsi="仿宋_GB2312" w:cs="仿宋_GB2312" w:hint="eastAsia"/>
          <w:b/>
          <w:bCs/>
          <w:szCs w:val="28"/>
        </w:rPr>
        <w:t>2.7</w:t>
      </w:r>
      <w:r>
        <w:rPr>
          <w:rFonts w:ascii="仿宋_GB2312" w:hAnsi="仿宋_GB2312" w:cs="仿宋_GB2312" w:hint="eastAsia"/>
          <w:b/>
          <w:bCs/>
          <w:szCs w:val="28"/>
        </w:rPr>
        <w:t>应急保障对测绘地理信息的需求</w:t>
      </w:r>
    </w:p>
    <w:p w:rsidR="007E75B8" w:rsidRDefault="00384AD5">
      <w:pPr>
        <w:ind w:firstLine="560"/>
        <w:rPr>
          <w:rFonts w:ascii="仿宋_GB2312" w:hAnsi="仿宋_GB2312" w:cs="仿宋_GB2312"/>
          <w:szCs w:val="28"/>
        </w:rPr>
      </w:pPr>
      <w:r>
        <w:rPr>
          <w:rFonts w:ascii="仿宋_GB2312" w:hAnsi="仿宋_GB2312" w:cs="仿宋_GB2312" w:hint="eastAsia"/>
          <w:szCs w:val="28"/>
        </w:rPr>
        <w:t>测绘地理信息对于应急救灾至关重要。卫星定位、遥感、地理信息系统等测绘高新技术在灾害监测、灾情评估、灾后重建等工作中发</w:t>
      </w:r>
      <w:r>
        <w:rPr>
          <w:rFonts w:ascii="仿宋_GB2312" w:hAnsi="仿宋_GB2312" w:cs="仿宋_GB2312" w:hint="eastAsia"/>
          <w:szCs w:val="28"/>
        </w:rPr>
        <w:lastRenderedPageBreak/>
        <w:t>挥着十分重要的作用，是全面准确地监测、分析和处置各类突发公共</w:t>
      </w:r>
      <w:r>
        <w:rPr>
          <w:rFonts w:ascii="仿宋_GB2312" w:hAnsi="仿宋_GB2312" w:cs="仿宋_GB2312" w:hint="eastAsia"/>
          <w:szCs w:val="28"/>
        </w:rPr>
        <w:t>事件的基础工具。</w:t>
      </w:r>
    </w:p>
    <w:p w:rsidR="007E75B8" w:rsidRDefault="00384AD5">
      <w:pPr>
        <w:ind w:firstLine="560"/>
        <w:rPr>
          <w:rFonts w:ascii="仿宋_GB2312" w:hAnsi="仿宋_GB2312" w:cs="仿宋_GB2312"/>
          <w:szCs w:val="28"/>
        </w:rPr>
      </w:pPr>
      <w:r>
        <w:rPr>
          <w:rFonts w:ascii="仿宋_GB2312" w:hAnsi="仿宋_GB2312" w:cs="仿宋_GB2312" w:hint="eastAsia"/>
          <w:szCs w:val="28"/>
        </w:rPr>
        <w:t>坚持以人为本，最大限度减轻应急事件带来的损失，保护人民生命和财产安全，推进建设小康社会，需建设应急测绘保障服务平台。当灾害发生时，测绘相关部门通过各类已有地图资料，或者根据受灾地区地形特征，测制受灾地区专题图，为灾区监测、预警等提供测绘技术支持；灾害发生后和灾害重建阶段，测绘部门通过开发灾情信息资料获取和更新基础地理信息数据，为抢险救灾和灾后重建快速提供成果和技术服务。</w:t>
      </w:r>
    </w:p>
    <w:p w:rsidR="007E75B8" w:rsidRDefault="00384AD5">
      <w:pPr>
        <w:ind w:firstLine="560"/>
        <w:rPr>
          <w:rFonts w:ascii="仿宋_GB2312" w:hAnsi="仿宋_GB2312"/>
          <w:szCs w:val="28"/>
        </w:rPr>
      </w:pPr>
      <w:r>
        <w:rPr>
          <w:rFonts w:ascii="仿宋_GB2312" w:hAnsi="仿宋_GB2312"/>
          <w:szCs w:val="28"/>
        </w:rPr>
        <w:br w:type="page"/>
      </w:r>
    </w:p>
    <w:p w:rsidR="007E75B8" w:rsidRDefault="00384AD5">
      <w:pPr>
        <w:pStyle w:val="1"/>
      </w:pPr>
      <w:bookmarkStart w:id="175" w:name="_Toc31252"/>
      <w:bookmarkStart w:id="176" w:name="_Toc463619148"/>
      <w:bookmarkStart w:id="177" w:name="_Toc57811523"/>
      <w:bookmarkStart w:id="178" w:name="_Toc219694748"/>
      <w:bookmarkStart w:id="179" w:name="_Toc463620004"/>
      <w:bookmarkStart w:id="180" w:name="_Toc335378737"/>
      <w:bookmarkStart w:id="181" w:name="_Toc464463885"/>
      <w:bookmarkStart w:id="182" w:name="_Toc335378804"/>
      <w:bookmarkStart w:id="183" w:name="_Toc3229"/>
      <w:r>
        <w:rPr>
          <w:rFonts w:hint="eastAsia"/>
        </w:rPr>
        <w:lastRenderedPageBreak/>
        <w:t>第三章</w:t>
      </w:r>
      <w:r>
        <w:rPr>
          <w:rFonts w:hint="eastAsia"/>
        </w:rPr>
        <w:t xml:space="preserve">  </w:t>
      </w:r>
      <w:r>
        <w:rPr>
          <w:rFonts w:hint="eastAsia"/>
        </w:rPr>
        <w:t>指导思想和发展目标</w:t>
      </w:r>
      <w:bookmarkEnd w:id="175"/>
      <w:bookmarkEnd w:id="176"/>
      <w:bookmarkEnd w:id="177"/>
      <w:bookmarkEnd w:id="178"/>
      <w:bookmarkEnd w:id="179"/>
      <w:bookmarkEnd w:id="180"/>
      <w:bookmarkEnd w:id="181"/>
      <w:bookmarkEnd w:id="182"/>
      <w:bookmarkEnd w:id="183"/>
    </w:p>
    <w:p w:rsidR="007E75B8" w:rsidRDefault="00384AD5">
      <w:pPr>
        <w:pStyle w:val="2"/>
        <w:numPr>
          <w:ilvl w:val="0"/>
          <w:numId w:val="5"/>
        </w:numPr>
      </w:pPr>
      <w:bookmarkStart w:id="184" w:name="_Toc464463886"/>
      <w:bookmarkStart w:id="185" w:name="_Toc30010"/>
      <w:bookmarkStart w:id="186" w:name="_Toc219694749"/>
      <w:bookmarkStart w:id="187" w:name="_Toc335378738"/>
      <w:bookmarkStart w:id="188" w:name="_Toc463620005"/>
      <w:bookmarkStart w:id="189" w:name="_Toc57811524"/>
      <w:bookmarkStart w:id="190" w:name="_Toc335378805"/>
      <w:bookmarkStart w:id="191" w:name="_Toc463619149"/>
      <w:bookmarkStart w:id="192" w:name="_Toc10609"/>
      <w:r>
        <w:rPr>
          <w:rFonts w:hint="eastAsia"/>
        </w:rPr>
        <w:t>指导思想</w:t>
      </w:r>
      <w:bookmarkEnd w:id="184"/>
      <w:bookmarkEnd w:id="185"/>
      <w:bookmarkEnd w:id="186"/>
      <w:bookmarkEnd w:id="187"/>
      <w:bookmarkEnd w:id="188"/>
      <w:bookmarkEnd w:id="189"/>
      <w:bookmarkEnd w:id="190"/>
      <w:bookmarkEnd w:id="191"/>
      <w:bookmarkEnd w:id="192"/>
    </w:p>
    <w:p w:rsidR="007E75B8" w:rsidRDefault="00384AD5">
      <w:pPr>
        <w:ind w:firstLine="560"/>
        <w:jc w:val="left"/>
        <w:rPr>
          <w:rFonts w:ascii="仿宋_GB2312" w:hAnsi="仿宋_GB2312"/>
          <w:szCs w:val="28"/>
        </w:rPr>
      </w:pPr>
      <w:r>
        <w:rPr>
          <w:rFonts w:ascii="仿宋_GB2312" w:hAnsi="仿宋_GB2312" w:hint="eastAsia"/>
          <w:szCs w:val="28"/>
        </w:rPr>
        <w:t>以习近平新时代中国特色社会主义思想为指导，全面贯彻党的十九大和十九届二中、三</w:t>
      </w:r>
      <w:r>
        <w:rPr>
          <w:rFonts w:ascii="仿宋_GB2312" w:hAnsi="仿宋_GB2312" w:hint="eastAsia"/>
          <w:szCs w:val="28"/>
        </w:rPr>
        <w:t>中、四中、五中全会精神，深入贯彻落实习近平总书记视察江西重要讲话精神，坚持和加强党的全面领导，坚持稳中求进工作总基调，坚持新发展理念，坚持以供给侧结构性改革为主线，统筹推进“五位一体”总体布局和协调推进“四个全面”战略布局，扎实做好“六稳”工作，全面落实“六保”任务，深度融入“一带一路”、粤港澳大湾区和长江经济带发展战略，聚焦“作示范、勇争先”的目标定位和“五个推进”的更高要求，统筹推进稳增长、促改革、调结构、优生态、惠民生、防风险、保稳定七大方面，全力开展工业高质量发展、乡村振兴、现代服务业、新型城镇化、</w:t>
      </w:r>
      <w:r>
        <w:rPr>
          <w:rFonts w:ascii="仿宋_GB2312" w:hAnsi="仿宋_GB2312" w:hint="eastAsia"/>
          <w:szCs w:val="28"/>
        </w:rPr>
        <w:t>改革开放、民生福祉、现代化社会治理七大工作，以人民满意衡量改革工作，以人民幸福为追求目标，奋力建设开放富裕平安秀美新上犹，为实现“第二个百年”奋斗目标开好局、谋好篇，努力把上犹县建设成为“活力、创新、绿色、幸福、高效”的现代化新家园。</w:t>
      </w:r>
    </w:p>
    <w:p w:rsidR="007E75B8" w:rsidRDefault="00384AD5">
      <w:pPr>
        <w:ind w:firstLine="560"/>
        <w:rPr>
          <w:rFonts w:ascii="仿宋_GB2312" w:hAnsi="仿宋_GB2312"/>
          <w:szCs w:val="28"/>
        </w:rPr>
      </w:pPr>
      <w:r>
        <w:rPr>
          <w:rFonts w:ascii="仿宋_GB2312" w:hAnsi="仿宋_GB2312" w:hint="eastAsia"/>
          <w:szCs w:val="28"/>
        </w:rPr>
        <w:t>“十四五”期间，开展自然资源统一调查，动态监测自然资源变化，是“统一行使全民所有自然资源资产所有者职责”的前提和基础。围绕自然资源“两统一”原则，整合、集成和规范土地、地质、矿产、测绘地理信息等各类数据库，为国土空间总体规划三维立体自然资源“一张图”的建设提供空间基底，为自然</w:t>
      </w:r>
      <w:r>
        <w:rPr>
          <w:rFonts w:ascii="仿宋_GB2312" w:hAnsi="仿宋_GB2312" w:hint="eastAsia"/>
          <w:szCs w:val="28"/>
        </w:rPr>
        <w:t>资源调查和不动产登记“奠</w:t>
      </w:r>
      <w:r>
        <w:rPr>
          <w:rFonts w:ascii="仿宋_GB2312" w:hAnsi="仿宋_GB2312" w:hint="eastAsia"/>
          <w:szCs w:val="28"/>
        </w:rPr>
        <w:lastRenderedPageBreak/>
        <w:t>定基础”。测绘地理信息行业要充分发挥技术、装备、人才队伍优势，有效助力自然资源调查监测的开展。从满足全县经济建设、社会可持续发展和国家安全等需要出发，加强基础测绘工作，坚持测绘科技创新，以现代高新技术为手段，加强地理空间基础框架建设，拓宽测绘服务领域，提高保障能力，促进社会信息化进程，积极为全县经济建设和政府各部门提供测绘保障服务。</w:t>
      </w:r>
    </w:p>
    <w:p w:rsidR="007E75B8" w:rsidRDefault="00384AD5">
      <w:pPr>
        <w:pStyle w:val="2"/>
      </w:pPr>
      <w:bookmarkStart w:id="193" w:name="_Toc30472"/>
      <w:bookmarkStart w:id="194" w:name="_Toc57811525"/>
      <w:bookmarkStart w:id="195" w:name="_Toc12240"/>
      <w:bookmarkStart w:id="196" w:name="_Toc463620006"/>
      <w:bookmarkStart w:id="197" w:name="_Toc464463887"/>
      <w:bookmarkStart w:id="198" w:name="_Toc335378806"/>
      <w:bookmarkStart w:id="199" w:name="_Toc463619150"/>
      <w:bookmarkStart w:id="200" w:name="_Toc335378739"/>
      <w:r>
        <w:rPr>
          <w:rFonts w:hint="eastAsia"/>
        </w:rPr>
        <w:t xml:space="preserve">3.2 </w:t>
      </w:r>
      <w:r>
        <w:rPr>
          <w:rFonts w:hint="eastAsia"/>
        </w:rPr>
        <w:t>基本原则</w:t>
      </w:r>
      <w:bookmarkEnd w:id="193"/>
      <w:bookmarkEnd w:id="194"/>
      <w:bookmarkEnd w:id="195"/>
    </w:p>
    <w:p w:rsidR="007E75B8" w:rsidRDefault="00384AD5">
      <w:pPr>
        <w:ind w:firstLine="560"/>
        <w:rPr>
          <w:rFonts w:ascii="仿宋_GB2312" w:hAnsiTheme="minorEastAsia"/>
          <w:szCs w:val="28"/>
        </w:rPr>
      </w:pPr>
      <w:bookmarkStart w:id="201" w:name="_Toc57811526"/>
      <w:bookmarkStart w:id="202" w:name="_Toc2179"/>
      <w:bookmarkStart w:id="203" w:name="_Toc13377"/>
      <w:r>
        <w:rPr>
          <w:rFonts w:ascii="仿宋_GB2312" w:hAnsiTheme="minorEastAsia" w:hint="eastAsia"/>
          <w:szCs w:val="28"/>
        </w:rPr>
        <w:t>（</w:t>
      </w:r>
      <w:r>
        <w:rPr>
          <w:rFonts w:ascii="仿宋_GB2312" w:hAnsiTheme="minorEastAsia" w:hint="eastAsia"/>
          <w:szCs w:val="28"/>
        </w:rPr>
        <w:t>1</w:t>
      </w:r>
      <w:r>
        <w:rPr>
          <w:rFonts w:ascii="仿宋_GB2312" w:hAnsiTheme="minorEastAsia" w:hint="eastAsia"/>
          <w:szCs w:val="28"/>
        </w:rPr>
        <w:t>）坚持需求牵引、科技推动。</w:t>
      </w:r>
      <w:bookmarkEnd w:id="201"/>
      <w:bookmarkEnd w:id="202"/>
      <w:bookmarkEnd w:id="203"/>
    </w:p>
    <w:p w:rsidR="007E75B8" w:rsidRDefault="00384AD5">
      <w:pPr>
        <w:ind w:firstLine="560"/>
        <w:rPr>
          <w:rFonts w:ascii="仿宋_GB2312" w:hAnsiTheme="minorEastAsia"/>
          <w:szCs w:val="28"/>
        </w:rPr>
      </w:pPr>
      <w:r>
        <w:rPr>
          <w:rFonts w:ascii="仿宋_GB2312" w:hAnsiTheme="minorEastAsia" w:hint="eastAsia"/>
          <w:szCs w:val="28"/>
        </w:rPr>
        <w:t>准确把握新时期上犹县经济社会发展及重大战略要求，以经济建设和社会发展需求为导向，坚持“科技兴测”和“人</w:t>
      </w:r>
      <w:r>
        <w:rPr>
          <w:rFonts w:ascii="仿宋_GB2312" w:hAnsiTheme="minorEastAsia" w:hint="eastAsia"/>
          <w:szCs w:val="28"/>
        </w:rPr>
        <w:t>才强测”，以科技为动力，以创新求发展。加强基础测绘与自然资源管理工作深度融合，支撑各级自然资源部门“两统一”职责行使，改进基础测绘产品生产模式，逐步实现按需测绘、按需提供，使基础测绘产品更加贴近需求。</w:t>
      </w:r>
    </w:p>
    <w:p w:rsidR="007E75B8" w:rsidRDefault="00384AD5">
      <w:pPr>
        <w:ind w:firstLine="560"/>
        <w:rPr>
          <w:rFonts w:ascii="仿宋_GB2312" w:hAnsiTheme="minorEastAsia"/>
          <w:szCs w:val="28"/>
        </w:rPr>
      </w:pPr>
      <w:bookmarkStart w:id="204" w:name="_Toc57811527"/>
      <w:bookmarkStart w:id="205" w:name="_Toc3014"/>
      <w:r>
        <w:rPr>
          <w:rFonts w:ascii="仿宋_GB2312" w:hAnsiTheme="minorEastAsia" w:hint="eastAsia"/>
          <w:szCs w:val="28"/>
        </w:rPr>
        <w:t>（</w:t>
      </w:r>
      <w:r>
        <w:rPr>
          <w:rFonts w:ascii="仿宋_GB2312" w:hAnsiTheme="minorEastAsia" w:hint="eastAsia"/>
          <w:szCs w:val="28"/>
        </w:rPr>
        <w:t>2</w:t>
      </w:r>
      <w:r>
        <w:rPr>
          <w:rFonts w:ascii="仿宋_GB2312" w:hAnsiTheme="minorEastAsia" w:hint="eastAsia"/>
          <w:szCs w:val="28"/>
        </w:rPr>
        <w:t>）坚持统筹协调、共建共享。</w:t>
      </w:r>
      <w:bookmarkEnd w:id="204"/>
      <w:bookmarkEnd w:id="205"/>
    </w:p>
    <w:p w:rsidR="007E75B8" w:rsidRDefault="00384AD5">
      <w:pPr>
        <w:ind w:firstLine="560"/>
        <w:rPr>
          <w:rFonts w:ascii="仿宋_GB2312" w:hAnsiTheme="minorEastAsia"/>
          <w:szCs w:val="28"/>
        </w:rPr>
      </w:pPr>
      <w:r>
        <w:rPr>
          <w:rFonts w:ascii="仿宋_GB2312" w:hAnsiTheme="minorEastAsia" w:hint="eastAsia"/>
          <w:szCs w:val="28"/>
        </w:rPr>
        <w:t>加强规划计划管理，强化上犹县测绘地理信息工作的统筹协调，推进信息资源共享，避免重复建设。</w:t>
      </w:r>
    </w:p>
    <w:p w:rsidR="007E75B8" w:rsidRDefault="00384AD5">
      <w:pPr>
        <w:ind w:firstLine="560"/>
        <w:rPr>
          <w:rFonts w:ascii="仿宋_GB2312" w:hAnsiTheme="minorEastAsia"/>
          <w:szCs w:val="28"/>
        </w:rPr>
      </w:pPr>
      <w:bookmarkStart w:id="206" w:name="_Toc9290"/>
      <w:bookmarkStart w:id="207" w:name="_Toc16668"/>
      <w:bookmarkStart w:id="208" w:name="_Toc57811528"/>
      <w:r>
        <w:rPr>
          <w:rFonts w:ascii="仿宋_GB2312" w:hAnsiTheme="minorEastAsia" w:hint="eastAsia"/>
          <w:szCs w:val="28"/>
        </w:rPr>
        <w:t>（</w:t>
      </w:r>
      <w:r>
        <w:rPr>
          <w:rFonts w:ascii="仿宋_GB2312" w:hAnsiTheme="minorEastAsia" w:hint="eastAsia"/>
          <w:szCs w:val="28"/>
        </w:rPr>
        <w:t>3</w:t>
      </w:r>
      <w:r>
        <w:rPr>
          <w:rFonts w:ascii="仿宋_GB2312" w:hAnsiTheme="minorEastAsia" w:hint="eastAsia"/>
          <w:szCs w:val="28"/>
        </w:rPr>
        <w:t>）坚持保障安全、强化管理。</w:t>
      </w:r>
      <w:bookmarkEnd w:id="206"/>
      <w:bookmarkEnd w:id="207"/>
      <w:bookmarkEnd w:id="208"/>
    </w:p>
    <w:p w:rsidR="007E75B8" w:rsidRDefault="00384AD5">
      <w:pPr>
        <w:ind w:firstLine="560"/>
        <w:rPr>
          <w:rFonts w:ascii="仿宋_GB2312" w:hAnsiTheme="minorEastAsia"/>
          <w:szCs w:val="28"/>
        </w:rPr>
      </w:pPr>
      <w:r>
        <w:rPr>
          <w:rFonts w:ascii="仿宋_GB2312" w:hAnsiTheme="minorEastAsia" w:hint="eastAsia"/>
          <w:szCs w:val="28"/>
        </w:rPr>
        <w:t>在维护国家安全的前提下，推动基础地理信息资源的社会化应用，促进地理信息产业快速健康发展。</w:t>
      </w:r>
    </w:p>
    <w:p w:rsidR="007E75B8" w:rsidRDefault="00384AD5">
      <w:pPr>
        <w:pStyle w:val="2"/>
      </w:pPr>
      <w:bookmarkStart w:id="209" w:name="_Toc57811529"/>
      <w:bookmarkStart w:id="210" w:name="_Toc14799"/>
      <w:bookmarkStart w:id="211" w:name="_Toc17548"/>
      <w:r>
        <w:rPr>
          <w:rFonts w:hint="eastAsia"/>
        </w:rPr>
        <w:lastRenderedPageBreak/>
        <w:t>3.3</w:t>
      </w:r>
      <w:r>
        <w:rPr>
          <w:rFonts w:hint="eastAsia"/>
        </w:rPr>
        <w:t>发展目标</w:t>
      </w:r>
      <w:bookmarkEnd w:id="196"/>
      <w:bookmarkEnd w:id="197"/>
      <w:bookmarkEnd w:id="198"/>
      <w:bookmarkEnd w:id="199"/>
      <w:bookmarkEnd w:id="200"/>
      <w:bookmarkEnd w:id="209"/>
      <w:bookmarkEnd w:id="210"/>
      <w:bookmarkEnd w:id="211"/>
    </w:p>
    <w:p w:rsidR="007E75B8" w:rsidRDefault="00384AD5">
      <w:pPr>
        <w:ind w:firstLine="560"/>
        <w:rPr>
          <w:rFonts w:ascii="仿宋_GB2312" w:hAnsi="仿宋_GB2312"/>
          <w:szCs w:val="28"/>
        </w:rPr>
      </w:pPr>
      <w:r>
        <w:rPr>
          <w:rFonts w:ascii="仿宋_GB2312" w:hAnsi="仿宋_GB2312" w:hint="eastAsia"/>
          <w:szCs w:val="28"/>
        </w:rPr>
        <w:t>到</w:t>
      </w:r>
      <w:r>
        <w:rPr>
          <w:rFonts w:ascii="仿宋_GB2312" w:hAnsi="仿宋_GB2312" w:hint="eastAsia"/>
          <w:szCs w:val="28"/>
        </w:rPr>
        <w:t>2025</w:t>
      </w:r>
      <w:r>
        <w:rPr>
          <w:rFonts w:ascii="仿宋_GB2312" w:hAnsi="仿宋_GB2312" w:hint="eastAsia"/>
          <w:szCs w:val="28"/>
        </w:rPr>
        <w:t>年，全县基础地理信息资源供需矛盾基本解决</w:t>
      </w:r>
      <w:r>
        <w:rPr>
          <w:rFonts w:ascii="仿宋_GB2312" w:hAnsi="仿宋_GB2312" w:hint="eastAsia"/>
          <w:szCs w:val="28"/>
        </w:rPr>
        <w:t>，多元立体、按需提供的地理信息服务模式基本形成，基础测绘的数据供给能力、技术保障能力、决策支撑能力、快速反应能力得到进一步增强，服务自然资源管理和经济社会发展水平明显提升完善。</w:t>
      </w:r>
    </w:p>
    <w:p w:rsidR="007E75B8" w:rsidRDefault="00384AD5">
      <w:pPr>
        <w:ind w:firstLine="560"/>
        <w:rPr>
          <w:rFonts w:ascii="仿宋_GB2312" w:hAnsi="仿宋_GB2312"/>
          <w:szCs w:val="28"/>
        </w:rPr>
      </w:pPr>
      <w:r>
        <w:rPr>
          <w:rFonts w:ascii="仿宋_GB2312" w:hAnsi="仿宋_GB2312" w:hint="eastAsia"/>
          <w:szCs w:val="28"/>
        </w:rPr>
        <w:t>推进测绘系统建设，丰富基础地理信息数据，探索新形势下新型基础测绘的工作布局、组织模式和运行机制，实现基础测绘的转型升级，提升基础测绘的综合服务能力，使基础测绘基本满足我县国民经济和社会发展需求。</w:t>
      </w:r>
    </w:p>
    <w:p w:rsidR="007E75B8" w:rsidRDefault="00384AD5">
      <w:pPr>
        <w:ind w:firstLine="560"/>
        <w:rPr>
          <w:rFonts w:ascii="仿宋_GB2312" w:hAnsi="仿宋_GB2312"/>
          <w:szCs w:val="28"/>
        </w:rPr>
      </w:pPr>
      <w:r>
        <w:rPr>
          <w:rFonts w:ascii="仿宋_GB2312" w:hAnsi="仿宋_GB2312"/>
          <w:szCs w:val="28"/>
        </w:rPr>
        <w:t>20</w:t>
      </w:r>
      <w:r>
        <w:rPr>
          <w:rFonts w:ascii="仿宋_GB2312" w:hAnsi="仿宋_GB2312" w:hint="eastAsia"/>
          <w:szCs w:val="28"/>
        </w:rPr>
        <w:t>21</w:t>
      </w:r>
      <w:r>
        <w:rPr>
          <w:rFonts w:ascii="仿宋_GB2312" w:hAnsi="仿宋_GB2312"/>
          <w:szCs w:val="28"/>
        </w:rPr>
        <w:t>至</w:t>
      </w:r>
      <w:r>
        <w:rPr>
          <w:rFonts w:ascii="仿宋_GB2312" w:hAnsi="仿宋_GB2312"/>
          <w:szCs w:val="28"/>
        </w:rPr>
        <w:t>202</w:t>
      </w:r>
      <w:r>
        <w:rPr>
          <w:rFonts w:ascii="仿宋_GB2312" w:hAnsi="仿宋_GB2312" w:hint="eastAsia"/>
          <w:szCs w:val="28"/>
        </w:rPr>
        <w:t>5</w:t>
      </w:r>
      <w:r>
        <w:rPr>
          <w:rFonts w:ascii="仿宋_GB2312" w:hAnsi="仿宋_GB2312"/>
          <w:szCs w:val="28"/>
        </w:rPr>
        <w:t>年，测绘地理信息发展</w:t>
      </w:r>
      <w:r>
        <w:rPr>
          <w:rFonts w:ascii="仿宋_GB2312" w:hAnsi="仿宋_GB2312" w:hint="eastAsia"/>
          <w:szCs w:val="28"/>
        </w:rPr>
        <w:t>规划</w:t>
      </w:r>
      <w:r>
        <w:rPr>
          <w:rFonts w:ascii="仿宋_GB2312" w:hAnsi="仿宋_GB2312"/>
          <w:szCs w:val="28"/>
        </w:rPr>
        <w:t>目标：</w:t>
      </w:r>
    </w:p>
    <w:p w:rsidR="007E75B8" w:rsidRDefault="00384AD5">
      <w:pPr>
        <w:pStyle w:val="3"/>
      </w:pPr>
      <w:bookmarkStart w:id="212" w:name="_Toc29463"/>
      <w:bookmarkStart w:id="213" w:name="_Toc57811530"/>
      <w:bookmarkStart w:id="214" w:name="_Toc4990"/>
      <w:r>
        <w:rPr>
          <w:rFonts w:hint="eastAsia"/>
        </w:rPr>
        <w:t>3.3.1</w:t>
      </w:r>
      <w:r>
        <w:rPr>
          <w:rFonts w:hint="eastAsia"/>
        </w:rPr>
        <w:t>完善管理</w:t>
      </w:r>
      <w:r>
        <w:t>运行机制</w:t>
      </w:r>
      <w:bookmarkEnd w:id="212"/>
      <w:bookmarkEnd w:id="213"/>
      <w:bookmarkEnd w:id="214"/>
    </w:p>
    <w:p w:rsidR="007E75B8" w:rsidRDefault="00384AD5">
      <w:pPr>
        <w:ind w:firstLine="560"/>
        <w:rPr>
          <w:rFonts w:ascii="仿宋_GB2312" w:hAnsi="仿宋_GB2312"/>
          <w:szCs w:val="28"/>
        </w:rPr>
      </w:pPr>
      <w:r>
        <w:rPr>
          <w:rFonts w:ascii="仿宋_GB2312" w:hAnsi="仿宋_GB2312" w:hint="eastAsia"/>
          <w:szCs w:val="28"/>
        </w:rPr>
        <w:t>建立完善的且符合我县实际情况的</w:t>
      </w:r>
      <w:r>
        <w:rPr>
          <w:rFonts w:ascii="仿宋_GB2312" w:hAnsi="仿宋_GB2312"/>
          <w:szCs w:val="28"/>
        </w:rPr>
        <w:t>基础测绘管理体系和运行机制，</w:t>
      </w:r>
      <w:r>
        <w:rPr>
          <w:rFonts w:ascii="仿宋_GB2312" w:hAnsi="仿宋_GB2312" w:hint="eastAsia"/>
          <w:szCs w:val="28"/>
        </w:rPr>
        <w:t>健全测绘政策法规体系，</w:t>
      </w:r>
      <w:r>
        <w:rPr>
          <w:rFonts w:ascii="仿宋_GB2312" w:hAnsi="仿宋_GB2312"/>
          <w:szCs w:val="28"/>
        </w:rPr>
        <w:t>使基础测绘工作完全纳入规范化、法制化轨道</w:t>
      </w:r>
      <w:r>
        <w:rPr>
          <w:rFonts w:ascii="仿宋_GB2312" w:hAnsi="仿宋_GB2312" w:hint="eastAsia"/>
          <w:szCs w:val="28"/>
        </w:rPr>
        <w:t>，</w:t>
      </w:r>
      <w:r>
        <w:rPr>
          <w:rFonts w:ascii="仿宋_GB2312" w:hAnsi="仿宋_GB2312"/>
          <w:szCs w:val="28"/>
        </w:rPr>
        <w:t>健全测绘地理信息政府投入机制，建立基础地理信息产品按需更新机制</w:t>
      </w:r>
      <w:r>
        <w:rPr>
          <w:rFonts w:ascii="仿宋_GB2312" w:hAnsi="仿宋_GB2312" w:hint="eastAsia"/>
          <w:szCs w:val="28"/>
        </w:rPr>
        <w:t>。</w:t>
      </w:r>
    </w:p>
    <w:p w:rsidR="007E75B8" w:rsidRDefault="00384AD5">
      <w:pPr>
        <w:pStyle w:val="3"/>
      </w:pPr>
      <w:bookmarkStart w:id="215" w:name="_Toc57811531"/>
      <w:bookmarkStart w:id="216" w:name="_Toc29654"/>
      <w:bookmarkStart w:id="217" w:name="_Toc12588"/>
      <w:bookmarkStart w:id="218" w:name="_Toc219694751"/>
      <w:r>
        <w:rPr>
          <w:rFonts w:hint="eastAsia"/>
        </w:rPr>
        <w:t>3.3.2</w:t>
      </w:r>
      <w:r>
        <w:rPr>
          <w:rFonts w:hint="eastAsia"/>
        </w:rPr>
        <w:t>完善</w:t>
      </w:r>
      <w:bookmarkEnd w:id="215"/>
      <w:bookmarkEnd w:id="216"/>
      <w:r>
        <w:rPr>
          <w:rFonts w:hint="eastAsia"/>
        </w:rPr>
        <w:t>测绘基准</w:t>
      </w:r>
      <w:bookmarkEnd w:id="217"/>
    </w:p>
    <w:p w:rsidR="007E75B8" w:rsidRDefault="00384AD5">
      <w:pPr>
        <w:ind w:firstLine="560"/>
        <w:rPr>
          <w:rFonts w:ascii="仿宋_GB2312" w:hAnsi="仿宋_GB2312"/>
          <w:szCs w:val="28"/>
        </w:rPr>
      </w:pPr>
      <w:r>
        <w:rPr>
          <w:rFonts w:ascii="仿宋_GB2312" w:hAnsi="仿宋_GB2312"/>
          <w:szCs w:val="28"/>
        </w:rPr>
        <w:t>建立与《</w:t>
      </w:r>
      <w:r>
        <w:rPr>
          <w:rFonts w:ascii="仿宋_GB2312" w:hAnsi="仿宋_GB2312" w:hint="eastAsia"/>
          <w:szCs w:val="28"/>
        </w:rPr>
        <w:t>上犹县</w:t>
      </w:r>
      <w:r>
        <w:rPr>
          <w:rFonts w:ascii="仿宋_GB2312" w:hAnsi="仿宋_GB2312"/>
          <w:szCs w:val="28"/>
        </w:rPr>
        <w:t>城市总体规划（</w:t>
      </w:r>
      <w:r>
        <w:rPr>
          <w:rFonts w:ascii="仿宋_GB2312" w:hAnsi="仿宋_GB2312"/>
          <w:szCs w:val="28"/>
        </w:rPr>
        <w:t>201</w:t>
      </w:r>
      <w:r>
        <w:rPr>
          <w:rFonts w:ascii="仿宋_GB2312" w:hAnsi="仿宋_GB2312" w:hint="eastAsia"/>
          <w:szCs w:val="28"/>
        </w:rPr>
        <w:t>6</w:t>
      </w:r>
      <w:r>
        <w:rPr>
          <w:rFonts w:ascii="仿宋_GB2312" w:hAnsi="仿宋_GB2312"/>
          <w:szCs w:val="28"/>
        </w:rPr>
        <w:t>～</w:t>
      </w:r>
      <w:r>
        <w:rPr>
          <w:rFonts w:ascii="仿宋_GB2312" w:hAnsi="仿宋_GB2312"/>
          <w:szCs w:val="28"/>
        </w:rPr>
        <w:t>2030</w:t>
      </w:r>
      <w:r>
        <w:rPr>
          <w:rFonts w:ascii="仿宋_GB2312" w:hAnsi="仿宋_GB2312"/>
          <w:szCs w:val="28"/>
        </w:rPr>
        <w:t>）》确定的城市规划区范围相适应的全县平面控制网和高程控制网；</w:t>
      </w:r>
      <w:r>
        <w:rPr>
          <w:rFonts w:ascii="仿宋_GB2312" w:hAnsi="仿宋_GB2312" w:hint="eastAsia"/>
          <w:szCs w:val="28"/>
        </w:rPr>
        <w:t>形成满足我县国民经济建设和信息化建设发展要求的测绘基准体系。</w:t>
      </w:r>
    </w:p>
    <w:p w:rsidR="007E75B8" w:rsidRDefault="00384AD5">
      <w:pPr>
        <w:pStyle w:val="3"/>
      </w:pPr>
      <w:bookmarkStart w:id="219" w:name="_Toc57811532"/>
      <w:bookmarkStart w:id="220" w:name="_Toc6019"/>
      <w:bookmarkStart w:id="221" w:name="_Toc25284"/>
      <w:bookmarkEnd w:id="218"/>
      <w:r>
        <w:rPr>
          <w:rFonts w:hint="eastAsia"/>
        </w:rPr>
        <w:t>3.3.3</w:t>
      </w:r>
      <w:r>
        <w:rPr>
          <w:rFonts w:hint="eastAsia"/>
        </w:rPr>
        <w:t>提升成果</w:t>
      </w:r>
      <w:r>
        <w:t>质量</w:t>
      </w:r>
      <w:bookmarkEnd w:id="219"/>
      <w:bookmarkEnd w:id="220"/>
      <w:bookmarkEnd w:id="221"/>
    </w:p>
    <w:p w:rsidR="007E75B8" w:rsidRDefault="00384AD5">
      <w:pPr>
        <w:ind w:firstLine="560"/>
        <w:rPr>
          <w:rFonts w:ascii="仿宋_GB2312" w:hAnsi="仿宋_GB2312"/>
          <w:szCs w:val="28"/>
        </w:rPr>
      </w:pPr>
      <w:r>
        <w:rPr>
          <w:rFonts w:ascii="仿宋_GB2312" w:hAnsi="仿宋_GB2312"/>
          <w:szCs w:val="28"/>
        </w:rPr>
        <w:t>测制和更新规划范围内基本比例尺地形图及数字化产品</w:t>
      </w:r>
      <w:r>
        <w:rPr>
          <w:rFonts w:ascii="仿宋_GB2312" w:hAnsi="仿宋_GB2312" w:hint="eastAsia"/>
          <w:szCs w:val="28"/>
        </w:rPr>
        <w:t>，丰富测</w:t>
      </w:r>
      <w:r>
        <w:rPr>
          <w:rFonts w:ascii="仿宋_GB2312" w:hAnsi="仿宋_GB2312" w:hint="eastAsia"/>
          <w:szCs w:val="28"/>
        </w:rPr>
        <w:lastRenderedPageBreak/>
        <w:t>绘公共产品类型，提升</w:t>
      </w:r>
      <w:r>
        <w:rPr>
          <w:rFonts w:ascii="仿宋_GB2312" w:hAnsi="仿宋_GB2312"/>
          <w:szCs w:val="28"/>
        </w:rPr>
        <w:t>成果质量。</w:t>
      </w:r>
    </w:p>
    <w:p w:rsidR="007E75B8" w:rsidRDefault="00384AD5">
      <w:pPr>
        <w:pStyle w:val="3"/>
      </w:pPr>
      <w:bookmarkStart w:id="222" w:name="_Toc30636"/>
      <w:bookmarkStart w:id="223" w:name="_Toc57811533"/>
      <w:bookmarkStart w:id="224" w:name="_Toc28549"/>
      <w:r>
        <w:rPr>
          <w:rFonts w:hint="eastAsia"/>
        </w:rPr>
        <w:t>3.3.4</w:t>
      </w:r>
      <w:r>
        <w:rPr>
          <w:rFonts w:hint="eastAsia"/>
        </w:rPr>
        <w:t>加强</w:t>
      </w:r>
      <w:r>
        <w:t>成果应用</w:t>
      </w:r>
      <w:bookmarkEnd w:id="222"/>
      <w:bookmarkEnd w:id="223"/>
      <w:bookmarkEnd w:id="224"/>
    </w:p>
    <w:p w:rsidR="007E75B8" w:rsidRDefault="00384AD5">
      <w:pPr>
        <w:ind w:firstLine="560"/>
        <w:rPr>
          <w:rFonts w:ascii="仿宋_GB2312" w:hAnsi="仿宋_GB2312"/>
          <w:szCs w:val="28"/>
        </w:rPr>
      </w:pPr>
      <w:r>
        <w:rPr>
          <w:rFonts w:ascii="仿宋_GB2312" w:hAnsi="仿宋_GB2312"/>
          <w:szCs w:val="28"/>
        </w:rPr>
        <w:t>完成地理空间框架建设，加强部门间推广应用</w:t>
      </w:r>
      <w:r>
        <w:rPr>
          <w:rFonts w:ascii="仿宋_GB2312" w:hAnsi="仿宋_GB2312" w:hint="eastAsia"/>
          <w:szCs w:val="28"/>
        </w:rPr>
        <w:t>，构建基本满足社会发展的便捷服务。</w:t>
      </w:r>
    </w:p>
    <w:p w:rsidR="007E75B8" w:rsidRDefault="00384AD5">
      <w:pPr>
        <w:pStyle w:val="3"/>
      </w:pPr>
      <w:bookmarkStart w:id="225" w:name="_Toc5884"/>
      <w:bookmarkStart w:id="226" w:name="_Toc57811535"/>
      <w:bookmarkStart w:id="227" w:name="_Toc24657"/>
      <w:r>
        <w:rPr>
          <w:rFonts w:hint="eastAsia"/>
        </w:rPr>
        <w:t>3.3.5</w:t>
      </w:r>
      <w:r>
        <w:rPr>
          <w:rFonts w:hint="eastAsia"/>
        </w:rPr>
        <w:t>完善</w:t>
      </w:r>
      <w:r>
        <w:t>共建共享机制</w:t>
      </w:r>
      <w:bookmarkEnd w:id="225"/>
      <w:bookmarkEnd w:id="226"/>
      <w:bookmarkEnd w:id="227"/>
    </w:p>
    <w:p w:rsidR="007E75B8" w:rsidRDefault="00384AD5">
      <w:pPr>
        <w:ind w:firstLine="560"/>
        <w:rPr>
          <w:rFonts w:ascii="仿宋_GB2312" w:hAnsi="仿宋_GB2312"/>
          <w:szCs w:val="28"/>
        </w:rPr>
      </w:pPr>
      <w:r>
        <w:rPr>
          <w:rFonts w:ascii="仿宋_GB2312" w:hAnsi="仿宋_GB2312" w:hint="eastAsia"/>
          <w:szCs w:val="28"/>
        </w:rPr>
        <w:t>建立完善基础测绘成果汇交、分发和信息发布的共建共享机制，建立完善成果使用单位的保密认证制度，规范测绘成果的使用管理行为。</w:t>
      </w:r>
    </w:p>
    <w:p w:rsidR="007E75B8" w:rsidRDefault="00384AD5">
      <w:pPr>
        <w:pStyle w:val="3"/>
      </w:pPr>
      <w:bookmarkStart w:id="228" w:name="_Toc6246"/>
      <w:bookmarkStart w:id="229" w:name="_Toc57811536"/>
      <w:bookmarkStart w:id="230" w:name="_Toc5556"/>
      <w:r>
        <w:rPr>
          <w:rFonts w:hint="eastAsia"/>
        </w:rPr>
        <w:t>3.3.6</w:t>
      </w:r>
      <w:r>
        <w:rPr>
          <w:rFonts w:hint="eastAsia"/>
        </w:rPr>
        <w:t>加强地理信息安全监管</w:t>
      </w:r>
      <w:bookmarkEnd w:id="228"/>
      <w:bookmarkEnd w:id="229"/>
      <w:bookmarkEnd w:id="230"/>
    </w:p>
    <w:p w:rsidR="007E75B8" w:rsidRDefault="00384AD5">
      <w:pPr>
        <w:ind w:firstLine="560"/>
        <w:rPr>
          <w:rFonts w:ascii="仿宋_GB2312" w:hAnsi="仿宋_GB2312"/>
          <w:szCs w:val="28"/>
        </w:rPr>
      </w:pPr>
      <w:r>
        <w:rPr>
          <w:rFonts w:ascii="仿宋_GB2312" w:hAnsi="仿宋_GB2312" w:hint="eastAsia"/>
          <w:szCs w:val="28"/>
        </w:rPr>
        <w:t>加强涉密测绘成果跟踪监管力度，形成我县多部门之间横纵结合的监管体系。加强监管能力建设，研究制定涉密测绘成果使用环境规范，健全涉密测绘成果提供使用管理制度。</w:t>
      </w:r>
    </w:p>
    <w:p w:rsidR="007E75B8" w:rsidRDefault="00384AD5">
      <w:pPr>
        <w:pStyle w:val="1"/>
      </w:pPr>
      <w:bookmarkStart w:id="231" w:name="_Toc383505948"/>
      <w:bookmarkStart w:id="232" w:name="_Toc463620007"/>
      <w:bookmarkStart w:id="233" w:name="_Toc32324"/>
      <w:bookmarkStart w:id="234" w:name="_Toc57811537"/>
      <w:bookmarkStart w:id="235" w:name="_Toc452929418"/>
      <w:bookmarkStart w:id="236" w:name="_Toc464463888"/>
      <w:bookmarkStart w:id="237" w:name="_Toc463619151"/>
      <w:bookmarkStart w:id="238" w:name="_Toc14189"/>
      <w:r>
        <w:rPr>
          <w:rFonts w:hint="eastAsia"/>
        </w:rPr>
        <w:t>第四章</w:t>
      </w:r>
      <w:r>
        <w:rPr>
          <w:rFonts w:hint="eastAsia"/>
        </w:rPr>
        <w:t xml:space="preserve">  </w:t>
      </w:r>
      <w:r>
        <w:rPr>
          <w:rFonts w:hint="eastAsia"/>
        </w:rPr>
        <w:t>规划任务及重点项目</w:t>
      </w:r>
      <w:bookmarkEnd w:id="231"/>
      <w:bookmarkEnd w:id="232"/>
      <w:bookmarkEnd w:id="233"/>
      <w:bookmarkEnd w:id="234"/>
      <w:bookmarkEnd w:id="235"/>
      <w:bookmarkEnd w:id="236"/>
      <w:bookmarkEnd w:id="237"/>
      <w:bookmarkEnd w:id="238"/>
    </w:p>
    <w:p w:rsidR="007E75B8" w:rsidRDefault="00384AD5">
      <w:pPr>
        <w:pStyle w:val="2"/>
        <w:numPr>
          <w:ilvl w:val="0"/>
          <w:numId w:val="6"/>
        </w:numPr>
      </w:pPr>
      <w:bookmarkStart w:id="239" w:name="_Toc57811538"/>
      <w:bookmarkStart w:id="240" w:name="_Toc30343"/>
      <w:bookmarkStart w:id="241" w:name="_Toc16650"/>
      <w:r>
        <w:rPr>
          <w:rFonts w:hint="eastAsia"/>
        </w:rPr>
        <w:t>规划任务</w:t>
      </w:r>
      <w:bookmarkStart w:id="242" w:name="_Toc335378808"/>
      <w:bookmarkStart w:id="243" w:name="_Toc464463889"/>
      <w:bookmarkStart w:id="244" w:name="_Toc463620008"/>
      <w:bookmarkStart w:id="245" w:name="_Toc335378741"/>
      <w:bookmarkEnd w:id="239"/>
      <w:bookmarkEnd w:id="240"/>
      <w:bookmarkEnd w:id="241"/>
    </w:p>
    <w:p w:rsidR="007E75B8" w:rsidRDefault="00384AD5">
      <w:pPr>
        <w:ind w:firstLine="560"/>
      </w:pPr>
      <w:r>
        <w:rPr>
          <w:rFonts w:hint="eastAsia"/>
        </w:rPr>
        <w:t>《中华人民共和国测绘法》规定，国家对基础测绘实行分级管理。《基础测绘条例》规定，设区的市、县级人民</w:t>
      </w:r>
      <w:r>
        <w:rPr>
          <w:rFonts w:hint="eastAsia"/>
        </w:rPr>
        <w:t>政府依法组织实施</w:t>
      </w:r>
      <w:r>
        <w:rPr>
          <w:rFonts w:hint="eastAsia"/>
        </w:rPr>
        <w:t>1:2000</w:t>
      </w:r>
      <w:r>
        <w:rPr>
          <w:rFonts w:hint="eastAsia"/>
        </w:rPr>
        <w:t>至</w:t>
      </w:r>
      <w:r>
        <w:rPr>
          <w:rFonts w:hint="eastAsia"/>
        </w:rPr>
        <w:t>1:500</w:t>
      </w:r>
      <w:r>
        <w:rPr>
          <w:rFonts w:hint="eastAsia"/>
        </w:rPr>
        <w:t>比例尺地图、影像图和数字化产品的测制和更新以及地方性法规、地方政府规章确定由其组织实施的基础测绘项目。</w:t>
      </w:r>
    </w:p>
    <w:p w:rsidR="007E75B8" w:rsidRDefault="00384AD5">
      <w:pPr>
        <w:ind w:firstLine="560"/>
      </w:pPr>
      <w:r>
        <w:rPr>
          <w:rFonts w:hint="eastAsia"/>
        </w:rPr>
        <w:t>根据《中华人民共和国测绘法》和《基础测绘条例》，市、县级</w:t>
      </w:r>
      <w:r>
        <w:rPr>
          <w:rFonts w:hint="eastAsia"/>
        </w:rPr>
        <w:lastRenderedPageBreak/>
        <w:t>基础测绘的主要任务是：测绘基准建设，基础航空摄影和国家基本比例尺地形图测制更新，测绘地理信息应用服务能力建设，应急测绘保障能力建设，测绘地理信息监管，测绘地理信息科技创新等方面。</w:t>
      </w:r>
    </w:p>
    <w:p w:rsidR="007E75B8" w:rsidRDefault="00384AD5">
      <w:pPr>
        <w:ind w:firstLine="560"/>
      </w:pPr>
      <w:r>
        <w:rPr>
          <w:rFonts w:hint="eastAsia"/>
        </w:rPr>
        <w:t>市县基础测绘“十四五”期间的工作目标和重点项目，就是围绕上述主要任务，根据当地实际情况，提出具体细化的预期性、约束性的工作目标和年度</w:t>
      </w:r>
      <w:r>
        <w:rPr>
          <w:rFonts w:hint="eastAsia"/>
        </w:rPr>
        <w:t>计划。</w:t>
      </w:r>
    </w:p>
    <w:p w:rsidR="007E75B8" w:rsidRDefault="00384AD5">
      <w:pPr>
        <w:pStyle w:val="3"/>
        <w:numPr>
          <w:ilvl w:val="0"/>
          <w:numId w:val="7"/>
        </w:numPr>
      </w:pPr>
      <w:bookmarkStart w:id="246" w:name="_Toc57811539"/>
      <w:bookmarkStart w:id="247" w:name="_Toc6043"/>
      <w:bookmarkStart w:id="248" w:name="_Toc31369"/>
      <w:bookmarkEnd w:id="242"/>
      <w:bookmarkEnd w:id="243"/>
      <w:bookmarkEnd w:id="244"/>
      <w:bookmarkEnd w:id="245"/>
      <w:r>
        <w:rPr>
          <w:rFonts w:hint="eastAsia"/>
        </w:rPr>
        <w:t>优化</w:t>
      </w:r>
      <w:r>
        <w:t>和</w:t>
      </w:r>
      <w:r>
        <w:rPr>
          <w:rFonts w:hint="eastAsia"/>
        </w:rPr>
        <w:t>改造现代测绘基准体系</w:t>
      </w:r>
      <w:bookmarkEnd w:id="246"/>
      <w:bookmarkEnd w:id="247"/>
      <w:bookmarkEnd w:id="248"/>
    </w:p>
    <w:p w:rsidR="007E75B8" w:rsidRDefault="00384AD5">
      <w:pPr>
        <w:ind w:firstLine="560"/>
        <w:rPr>
          <w:rFonts w:ascii="仿宋_GB2312" w:hAnsi="仿宋_GB2312"/>
          <w:szCs w:val="28"/>
        </w:rPr>
      </w:pPr>
      <w:r>
        <w:rPr>
          <w:rFonts w:ascii="仿宋_GB2312" w:hAnsi="仿宋_GB2312" w:hint="eastAsia"/>
          <w:szCs w:val="28"/>
        </w:rPr>
        <w:t>开展自然资源统一调查，动态监测自然资源变化，是“统一行使全民所有自然资源资产所有者职责”的前提和基础。测绘地理信息行业要充分发挥技术、装备、人才队伍优势，有效助力自然资源调查监测的开展。</w:t>
      </w:r>
    </w:p>
    <w:p w:rsidR="007E75B8" w:rsidRDefault="00384AD5">
      <w:pPr>
        <w:ind w:firstLine="560"/>
        <w:rPr>
          <w:rFonts w:ascii="仿宋_GB2312" w:hAnsi="仿宋_GB2312"/>
          <w:szCs w:val="28"/>
        </w:rPr>
      </w:pPr>
      <w:r>
        <w:rPr>
          <w:rFonts w:ascii="仿宋_GB2312" w:hAnsi="仿宋_GB2312" w:hint="eastAsia"/>
          <w:szCs w:val="28"/>
        </w:rPr>
        <w:t>进一步完善县域现代化基准体系建设，在现有各级平面和高程控制点的基础上，根据城镇、重点生态区、工业园区发展的实际需要，建立和扩充</w:t>
      </w:r>
      <w:r>
        <w:rPr>
          <w:rFonts w:ascii="仿宋_GB2312" w:hAnsi="仿宋_GB2312" w:hint="eastAsia"/>
          <w:szCs w:val="28"/>
        </w:rPr>
        <w:t>GNSS</w:t>
      </w:r>
      <w:r>
        <w:rPr>
          <w:rFonts w:ascii="仿宋_GB2312" w:hAnsi="仿宋_GB2312" w:hint="eastAsia"/>
          <w:szCs w:val="28"/>
        </w:rPr>
        <w:t>控制网和高程控制网的控制范围，适当提高控制点密度，布设包括乡镇在内的城镇平面和高程控制网，满足各方面对平面和高程控制的需要。建立全县统一的高精度、动态、多</w:t>
      </w:r>
      <w:r>
        <w:rPr>
          <w:rFonts w:ascii="仿宋_GB2312" w:hAnsi="仿宋_GB2312" w:hint="eastAsia"/>
          <w:szCs w:val="28"/>
        </w:rPr>
        <w:t>功能测绘基准体系，不断提高全县测绘基准体系的现代化水平和综合服务能力。做好新形势下的测量标志保护工作，为地理信息与各行业部门专题信息之间的关联和共享奠定基础。</w:t>
      </w:r>
    </w:p>
    <w:p w:rsidR="007E75B8" w:rsidRDefault="00384AD5">
      <w:pPr>
        <w:pStyle w:val="3"/>
        <w:numPr>
          <w:ilvl w:val="0"/>
          <w:numId w:val="7"/>
        </w:numPr>
      </w:pPr>
      <w:bookmarkStart w:id="249" w:name="_Toc16500"/>
      <w:bookmarkStart w:id="250" w:name="_Toc57811540"/>
      <w:bookmarkStart w:id="251" w:name="_Toc8956"/>
      <w:r>
        <w:rPr>
          <w:rFonts w:hint="eastAsia"/>
        </w:rPr>
        <w:t>丰富基础地理信息资源</w:t>
      </w:r>
      <w:bookmarkEnd w:id="249"/>
      <w:bookmarkEnd w:id="250"/>
      <w:r>
        <w:rPr>
          <w:rFonts w:hint="eastAsia"/>
        </w:rPr>
        <w:t>、服务国土空间规划</w:t>
      </w:r>
      <w:bookmarkEnd w:id="251"/>
    </w:p>
    <w:p w:rsidR="007E75B8" w:rsidRDefault="00384AD5">
      <w:pPr>
        <w:ind w:firstLine="560"/>
        <w:rPr>
          <w:rFonts w:ascii="仿宋_GB2312" w:hAnsi="仿宋_GB2312"/>
          <w:szCs w:val="28"/>
        </w:rPr>
      </w:pPr>
      <w:r>
        <w:rPr>
          <w:rFonts w:ascii="仿宋_GB2312" w:hAnsi="仿宋_GB2312" w:hint="eastAsia"/>
          <w:szCs w:val="28"/>
        </w:rPr>
        <w:t>规划期内，建设完整的、标准的、现势性强的基础地理信息数据</w:t>
      </w:r>
      <w:r>
        <w:rPr>
          <w:rFonts w:ascii="仿宋_GB2312" w:hAnsi="仿宋_GB2312" w:hint="eastAsia"/>
          <w:szCs w:val="28"/>
        </w:rPr>
        <w:lastRenderedPageBreak/>
        <w:t>库，包括元数据库、基础控制数据库、数字线划图数据库、数字正射影像数据库、数字高程模型数据库组成的上犹县基础地理信息数据库。</w:t>
      </w:r>
    </w:p>
    <w:p w:rsidR="007E75B8" w:rsidRDefault="00384AD5">
      <w:pPr>
        <w:ind w:firstLine="560"/>
        <w:rPr>
          <w:rFonts w:ascii="仿宋_GB2312" w:hAnsi="仿宋_GB2312"/>
          <w:szCs w:val="28"/>
        </w:rPr>
      </w:pPr>
      <w:r>
        <w:rPr>
          <w:rFonts w:ascii="仿宋_GB2312" w:hAnsi="仿宋_GB2312" w:hint="eastAsia"/>
          <w:szCs w:val="28"/>
        </w:rPr>
        <w:t>国土空间规划是国家空间发展的指南、可持续发展的空间蓝图。构建国土空间规划体系则是“统一行使所有国土空间用途管制和生态保护修复职责”的</w:t>
      </w:r>
      <w:r>
        <w:rPr>
          <w:rFonts w:ascii="仿宋_GB2312" w:hAnsi="仿宋_GB2312" w:hint="eastAsia"/>
          <w:szCs w:val="28"/>
        </w:rPr>
        <w:t>核心。测绘地理信息以其高精度、大范围等优势，不仅为国土空间规划提供客观全面的数据支撑，也为解决规划冲突和重叠、有效推动规划实施提供了信息和技术手段。建设“一张图”，离不开基础地理信息数据库。基础测绘数据为国土空间规划“一张图”建设和管理提供“底图”，为信息化建设提供空间基底，并维持地理数据的更新。整合基础类和专题类地理信息资源，提升基础地理信息资源供给能力，丰富城市地理信息资源，建立地上、地面、地下三位一体、动态、科学的权威数据库和信息管理体系。</w:t>
      </w:r>
    </w:p>
    <w:p w:rsidR="007E75B8" w:rsidRDefault="00384AD5">
      <w:pPr>
        <w:ind w:firstLine="560"/>
        <w:rPr>
          <w:rFonts w:ascii="仿宋_GB2312" w:hAnsi="仿宋_GB2312"/>
          <w:szCs w:val="28"/>
        </w:rPr>
      </w:pPr>
      <w:r>
        <w:rPr>
          <w:rFonts w:ascii="仿宋_GB2312" w:hAnsi="仿宋_GB2312" w:hint="eastAsia"/>
          <w:szCs w:val="28"/>
        </w:rPr>
        <w:t>按照国土空间规划、村庄规划规划范围（图</w:t>
      </w:r>
      <w:r>
        <w:rPr>
          <w:rFonts w:ascii="仿宋_GB2312" w:hAnsi="仿宋_GB2312" w:hint="eastAsia"/>
          <w:szCs w:val="28"/>
        </w:rPr>
        <w:t>1</w:t>
      </w:r>
      <w:r>
        <w:rPr>
          <w:rFonts w:ascii="仿宋_GB2312" w:hAnsi="仿宋_GB2312" w:hint="eastAsia"/>
          <w:szCs w:val="28"/>
        </w:rPr>
        <w:t>），更新国家基本比例</w:t>
      </w:r>
      <w:r>
        <w:rPr>
          <w:rFonts w:ascii="仿宋_GB2312" w:hAnsi="仿宋_GB2312" w:hint="eastAsia"/>
          <w:szCs w:val="28"/>
        </w:rPr>
        <w:t>尺（</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1000</w:t>
      </w: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2000</w:t>
      </w:r>
      <w:r>
        <w:rPr>
          <w:rFonts w:ascii="仿宋_GB2312" w:hAnsi="仿宋_GB2312" w:hint="eastAsia"/>
          <w:szCs w:val="28"/>
        </w:rPr>
        <w:t>）基础地理信息产品。目前城市规划区范围内基础地理信息产品中</w:t>
      </w:r>
      <w:r>
        <w:rPr>
          <w:rFonts w:ascii="仿宋_GB2312" w:hAnsi="仿宋_GB2312"/>
          <w:szCs w:val="28"/>
        </w:rPr>
        <w:t>的数字</w:t>
      </w:r>
      <w:r>
        <w:rPr>
          <w:rFonts w:ascii="仿宋_GB2312" w:hAnsi="仿宋_GB2312" w:hint="eastAsia"/>
          <w:szCs w:val="28"/>
        </w:rPr>
        <w:t>化</w:t>
      </w:r>
      <w:r>
        <w:rPr>
          <w:rFonts w:ascii="仿宋_GB2312" w:hAnsi="仿宋_GB2312"/>
          <w:szCs w:val="28"/>
        </w:rPr>
        <w:t>地形图，</w:t>
      </w:r>
      <w:r>
        <w:rPr>
          <w:rFonts w:ascii="仿宋_GB2312" w:hAnsi="仿宋_GB2312" w:hint="eastAsia"/>
          <w:szCs w:val="28"/>
        </w:rPr>
        <w:t>现势性</w:t>
      </w:r>
      <w:r>
        <w:rPr>
          <w:rFonts w:ascii="仿宋_GB2312" w:hAnsi="仿宋_GB2312"/>
          <w:szCs w:val="28"/>
        </w:rPr>
        <w:t>差，</w:t>
      </w:r>
      <w:r>
        <w:rPr>
          <w:rFonts w:ascii="仿宋_GB2312" w:hAnsi="仿宋_GB2312" w:hint="eastAsia"/>
          <w:szCs w:val="28"/>
        </w:rPr>
        <w:t>绝大部分</w:t>
      </w:r>
      <w:r>
        <w:rPr>
          <w:rFonts w:ascii="仿宋_GB2312" w:hAnsi="仿宋_GB2312"/>
          <w:szCs w:val="28"/>
        </w:rPr>
        <w:t>为</w:t>
      </w:r>
      <w:r>
        <w:rPr>
          <w:rFonts w:ascii="仿宋_GB2312" w:hAnsi="仿宋_GB2312" w:hint="eastAsia"/>
          <w:szCs w:val="28"/>
        </w:rPr>
        <w:t>CAD</w:t>
      </w:r>
      <w:r>
        <w:rPr>
          <w:rFonts w:ascii="仿宋_GB2312" w:hAnsi="仿宋_GB2312" w:hint="eastAsia"/>
          <w:szCs w:val="28"/>
        </w:rPr>
        <w:t>格式</w:t>
      </w:r>
      <w:r>
        <w:rPr>
          <w:rFonts w:ascii="仿宋_GB2312" w:hAnsi="仿宋_GB2312"/>
          <w:szCs w:val="28"/>
        </w:rPr>
        <w:t>，</w:t>
      </w:r>
      <w:r>
        <w:rPr>
          <w:rFonts w:ascii="仿宋_GB2312" w:hAnsi="仿宋_GB2312" w:hint="eastAsia"/>
          <w:szCs w:val="28"/>
        </w:rPr>
        <w:t>急需改造</w:t>
      </w:r>
      <w:r>
        <w:rPr>
          <w:rFonts w:ascii="仿宋_GB2312" w:hAnsi="仿宋_GB2312"/>
          <w:szCs w:val="28"/>
        </w:rPr>
        <w:t>更新</w:t>
      </w:r>
      <w:r>
        <w:rPr>
          <w:rFonts w:ascii="仿宋_GB2312" w:hAnsi="仿宋_GB2312" w:hint="eastAsia"/>
          <w:szCs w:val="28"/>
        </w:rPr>
        <w:t>。</w:t>
      </w:r>
    </w:p>
    <w:p w:rsidR="007E75B8" w:rsidRDefault="00384AD5">
      <w:pPr>
        <w:ind w:firstLineChars="0" w:firstLine="0"/>
        <w:rPr>
          <w:rFonts w:ascii="仿宋_GB2312" w:hAnsi="仿宋_GB2312"/>
          <w:szCs w:val="28"/>
        </w:rPr>
      </w:pPr>
      <w:r>
        <w:rPr>
          <w:rFonts w:ascii="仿宋_GB2312" w:hAnsi="仿宋_GB2312" w:hint="eastAsia"/>
          <w:noProof/>
          <w:szCs w:val="28"/>
        </w:rPr>
        <w:lastRenderedPageBreak/>
        <w:drawing>
          <wp:inline distT="0" distB="0" distL="114300" distR="114300">
            <wp:extent cx="5259705" cy="3721735"/>
            <wp:effectExtent l="0" t="0" r="17145" b="12065"/>
            <wp:docPr id="7" name="图片 7" descr="上犹县基本控制网现状图 - 副本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上犹县基本控制网现状图 - 副本 - 副本"/>
                    <pic:cNvPicPr>
                      <a:picLocks noChangeAspect="1"/>
                    </pic:cNvPicPr>
                  </pic:nvPicPr>
                  <pic:blipFill>
                    <a:blip r:embed="rId23"/>
                    <a:stretch>
                      <a:fillRect/>
                    </a:stretch>
                  </pic:blipFill>
                  <pic:spPr>
                    <a:xfrm>
                      <a:off x="0" y="0"/>
                      <a:ext cx="5259705" cy="3721735"/>
                    </a:xfrm>
                    <a:prstGeom prst="rect">
                      <a:avLst/>
                    </a:prstGeom>
                  </pic:spPr>
                </pic:pic>
              </a:graphicData>
            </a:graphic>
          </wp:inline>
        </w:drawing>
      </w:r>
    </w:p>
    <w:p w:rsidR="007E75B8" w:rsidRDefault="00384AD5">
      <w:pPr>
        <w:ind w:firstLineChars="0" w:firstLine="0"/>
        <w:jc w:val="center"/>
        <w:rPr>
          <w:rFonts w:ascii="仿宋_GB2312" w:hAnsi="仿宋_GB2312"/>
          <w:szCs w:val="28"/>
        </w:rPr>
      </w:pPr>
      <w:r>
        <w:rPr>
          <w:rFonts w:ascii="仿宋_GB2312" w:hAnsi="仿宋_GB2312" w:hint="eastAsia"/>
          <w:szCs w:val="28"/>
        </w:rPr>
        <w:t>图</w:t>
      </w:r>
      <w:r>
        <w:rPr>
          <w:rFonts w:ascii="仿宋_GB2312" w:hAnsi="仿宋_GB2312" w:hint="eastAsia"/>
          <w:szCs w:val="28"/>
        </w:rPr>
        <w:t xml:space="preserve">1 </w:t>
      </w:r>
      <w:r>
        <w:rPr>
          <w:rFonts w:ascii="仿宋_GB2312" w:hAnsi="仿宋_GB2312" w:hint="eastAsia"/>
          <w:szCs w:val="28"/>
        </w:rPr>
        <w:t>上犹县国土空间县域初步城镇开发边界</w:t>
      </w:r>
    </w:p>
    <w:p w:rsidR="007E75B8" w:rsidRDefault="00384AD5">
      <w:pPr>
        <w:ind w:firstLine="560"/>
        <w:rPr>
          <w:rFonts w:ascii="仿宋_GB2312" w:hAnsi="仿宋_GB2312"/>
          <w:szCs w:val="28"/>
        </w:rPr>
      </w:pPr>
      <w:r>
        <w:rPr>
          <w:rFonts w:ascii="仿宋_GB2312" w:hAnsi="仿宋_GB2312" w:hint="eastAsia"/>
          <w:szCs w:val="28"/>
        </w:rPr>
        <w:t>对基础测绘数据进行整合、建立县级基础地理信息库和平台，与国土空间规划一张图平台建设协同建设，通过整合基础类和专题类地理信息资源，提升基础地理信息资源供给能力，丰富城市地理信息资源，建立地上、地面、地下三位一体，动态、科学的权威数据库和信息管理体系。</w:t>
      </w:r>
    </w:p>
    <w:p w:rsidR="007E75B8" w:rsidRDefault="00384AD5">
      <w:pPr>
        <w:pStyle w:val="3"/>
        <w:numPr>
          <w:ilvl w:val="0"/>
          <w:numId w:val="7"/>
        </w:numPr>
      </w:pPr>
      <w:bookmarkStart w:id="252" w:name="_Toc25345"/>
      <w:r>
        <w:rPr>
          <w:rFonts w:hint="eastAsia"/>
        </w:rPr>
        <w:t>对接市级卫星应用技术中心，建立县级基础地理信息库和平台</w:t>
      </w:r>
      <w:bookmarkEnd w:id="252"/>
    </w:p>
    <w:p w:rsidR="007E75B8" w:rsidRDefault="00384AD5">
      <w:pPr>
        <w:ind w:firstLine="560"/>
        <w:rPr>
          <w:rFonts w:ascii="仿宋_GB2312" w:hAnsi="仿宋_GB2312"/>
          <w:szCs w:val="28"/>
        </w:rPr>
      </w:pPr>
      <w:r>
        <w:rPr>
          <w:rFonts w:ascii="仿宋_GB2312" w:hAnsi="仿宋_GB2312" w:hint="eastAsia"/>
          <w:szCs w:val="28"/>
        </w:rPr>
        <w:t>在上犹县组建县级卫星应用技术办公室，对接市级卫星应用技术中心，利用市级资源开展本县卫星应用服务，积极推进卫星应用融入自然资源调查、监测、监管、评估、决策等，促进本县的自然资源管理、乡村振兴等工作。同时本县自主获取的航天遥感影像数据，积极对接市级数据，为市级应用中心提供更多的数据来源。通过对基础测</w:t>
      </w:r>
      <w:r>
        <w:rPr>
          <w:rFonts w:ascii="仿宋_GB2312" w:hAnsi="仿宋_GB2312" w:hint="eastAsia"/>
          <w:szCs w:val="28"/>
        </w:rPr>
        <w:lastRenderedPageBreak/>
        <w:t>绘数据进行整合、建立县级基础地理信息库和平台，对接国土空间规划一张图平台建设。</w:t>
      </w:r>
    </w:p>
    <w:p w:rsidR="007E75B8" w:rsidRDefault="00384AD5">
      <w:pPr>
        <w:pStyle w:val="3"/>
        <w:numPr>
          <w:ilvl w:val="0"/>
          <w:numId w:val="7"/>
        </w:numPr>
      </w:pPr>
      <w:bookmarkStart w:id="253" w:name="_Toc57811542"/>
      <w:bookmarkStart w:id="254" w:name="_Toc4919"/>
      <w:bookmarkStart w:id="255" w:name="_Toc3652"/>
      <w:r>
        <w:rPr>
          <w:rFonts w:hint="eastAsia"/>
        </w:rPr>
        <w:t>提高地理信息成果</w:t>
      </w:r>
      <w:r>
        <w:t>质量和</w:t>
      </w:r>
      <w:r>
        <w:rPr>
          <w:rFonts w:hint="eastAsia"/>
        </w:rPr>
        <w:t>服务水平</w:t>
      </w:r>
      <w:bookmarkEnd w:id="253"/>
      <w:bookmarkEnd w:id="254"/>
      <w:bookmarkEnd w:id="255"/>
    </w:p>
    <w:p w:rsidR="007E75B8" w:rsidRDefault="00384AD5">
      <w:pPr>
        <w:ind w:firstLine="560"/>
        <w:rPr>
          <w:rFonts w:ascii="仿宋_GB2312" w:hAnsi="仿宋_GB2312"/>
          <w:szCs w:val="28"/>
        </w:rPr>
      </w:pPr>
      <w:r>
        <w:rPr>
          <w:rFonts w:ascii="仿宋_GB2312" w:hAnsi="仿宋_GB2312" w:hint="eastAsia"/>
          <w:szCs w:val="28"/>
        </w:rPr>
        <w:t>地理信息</w:t>
      </w:r>
      <w:r>
        <w:rPr>
          <w:rFonts w:ascii="仿宋_GB2312" w:hAnsi="仿宋_GB2312"/>
          <w:szCs w:val="28"/>
        </w:rPr>
        <w:t>成果服务</w:t>
      </w:r>
      <w:r>
        <w:rPr>
          <w:rFonts w:ascii="仿宋_GB2312" w:hAnsi="仿宋_GB2312" w:hint="eastAsia"/>
          <w:szCs w:val="28"/>
        </w:rPr>
        <w:t>的质量</w:t>
      </w:r>
      <w:r>
        <w:rPr>
          <w:rFonts w:ascii="仿宋_GB2312" w:hAnsi="仿宋_GB2312"/>
          <w:szCs w:val="28"/>
        </w:rPr>
        <w:t>和水平是</w:t>
      </w:r>
      <w:r>
        <w:rPr>
          <w:rFonts w:ascii="仿宋_GB2312" w:hAnsi="仿宋_GB2312" w:hint="eastAsia"/>
          <w:szCs w:val="28"/>
        </w:rPr>
        <w:t>基础</w:t>
      </w:r>
      <w:r>
        <w:rPr>
          <w:rFonts w:ascii="仿宋_GB2312" w:hAnsi="仿宋_GB2312"/>
          <w:szCs w:val="28"/>
        </w:rPr>
        <w:t>测绘保障能力的最终体现</w:t>
      </w:r>
      <w:r>
        <w:rPr>
          <w:rFonts w:ascii="仿宋_GB2312" w:hAnsi="仿宋_GB2312" w:hint="eastAsia"/>
          <w:szCs w:val="28"/>
        </w:rPr>
        <w:t>。利用多渠道</w:t>
      </w:r>
      <w:r>
        <w:rPr>
          <w:rFonts w:ascii="仿宋_GB2312" w:hAnsi="仿宋_GB2312"/>
          <w:szCs w:val="28"/>
        </w:rPr>
        <w:t>向社会及时公布新启用的</w:t>
      </w:r>
      <w:r>
        <w:rPr>
          <w:rFonts w:ascii="仿宋_GB2312" w:hAnsi="仿宋_GB2312" w:hint="eastAsia"/>
          <w:szCs w:val="28"/>
        </w:rPr>
        <w:t>地理信息</w:t>
      </w:r>
      <w:r>
        <w:rPr>
          <w:rFonts w:ascii="仿宋_GB2312" w:hAnsi="仿宋_GB2312"/>
          <w:szCs w:val="28"/>
        </w:rPr>
        <w:t>成果，按季度公布新增</w:t>
      </w:r>
      <w:r>
        <w:rPr>
          <w:rFonts w:ascii="仿宋_GB2312" w:hAnsi="仿宋_GB2312" w:hint="eastAsia"/>
          <w:szCs w:val="28"/>
        </w:rPr>
        <w:t>地理信息</w:t>
      </w:r>
      <w:r>
        <w:rPr>
          <w:rFonts w:ascii="仿宋_GB2312" w:hAnsi="仿宋_GB2312"/>
          <w:szCs w:val="28"/>
        </w:rPr>
        <w:t>成果目录。</w:t>
      </w:r>
      <w:r>
        <w:rPr>
          <w:rFonts w:ascii="仿宋_GB2312" w:hAnsi="仿宋_GB2312" w:hint="eastAsia"/>
          <w:szCs w:val="28"/>
        </w:rPr>
        <w:t>针对</w:t>
      </w:r>
      <w:r>
        <w:rPr>
          <w:rFonts w:ascii="仿宋_GB2312" w:hAnsi="仿宋_GB2312"/>
          <w:szCs w:val="28"/>
        </w:rPr>
        <w:t>不同类型的数据，</w:t>
      </w:r>
      <w:r>
        <w:rPr>
          <w:rFonts w:ascii="仿宋_GB2312" w:hAnsi="仿宋_GB2312" w:hint="eastAsia"/>
          <w:szCs w:val="28"/>
        </w:rPr>
        <w:t>发展基于网络的个性化地理信息定制服务及出版发行新模式，</w:t>
      </w:r>
      <w:r>
        <w:rPr>
          <w:rFonts w:ascii="仿宋_GB2312" w:hAnsi="仿宋_GB2312"/>
          <w:szCs w:val="28"/>
        </w:rPr>
        <w:t>研究开发形式多样、使用方便、清晰易读的基础测绘产品成果，建立适应不同用户应用特点的基础地理信息服务模式</w:t>
      </w:r>
      <w:r>
        <w:rPr>
          <w:rFonts w:ascii="仿宋_GB2312" w:hAnsi="仿宋_GB2312" w:hint="eastAsia"/>
          <w:szCs w:val="28"/>
        </w:rPr>
        <w:t>，积极做好后台运维和技术保障工作，为</w:t>
      </w:r>
      <w:r>
        <w:rPr>
          <w:rFonts w:ascii="仿宋_GB2312" w:hAnsi="仿宋_GB2312"/>
          <w:szCs w:val="28"/>
        </w:rPr>
        <w:t>客户提供方便实用的</w:t>
      </w:r>
      <w:r>
        <w:rPr>
          <w:rFonts w:ascii="仿宋_GB2312" w:hAnsi="仿宋_GB2312" w:hint="eastAsia"/>
          <w:szCs w:val="28"/>
        </w:rPr>
        <w:t>地理信息</w:t>
      </w:r>
      <w:r>
        <w:rPr>
          <w:rFonts w:ascii="仿宋_GB2312" w:hAnsi="仿宋_GB2312"/>
          <w:szCs w:val="28"/>
        </w:rPr>
        <w:t>成果</w:t>
      </w:r>
      <w:r>
        <w:rPr>
          <w:rFonts w:ascii="仿宋_GB2312" w:hAnsi="仿宋_GB2312" w:hint="eastAsia"/>
          <w:szCs w:val="28"/>
        </w:rPr>
        <w:t>产品。</w:t>
      </w:r>
      <w:r>
        <w:rPr>
          <w:rFonts w:ascii="仿宋_GB2312" w:hAnsi="仿宋_GB2312"/>
          <w:szCs w:val="28"/>
        </w:rPr>
        <w:t>主动加强与</w:t>
      </w:r>
      <w:r>
        <w:rPr>
          <w:rFonts w:ascii="仿宋_GB2312" w:hAnsi="仿宋_GB2312" w:hint="eastAsia"/>
          <w:szCs w:val="28"/>
        </w:rPr>
        <w:t>政府各</w:t>
      </w:r>
      <w:r>
        <w:rPr>
          <w:rFonts w:ascii="仿宋_GB2312" w:hAnsi="仿宋_GB2312"/>
          <w:szCs w:val="28"/>
        </w:rPr>
        <w:t>部门的协作，充分利用基础地理信息</w:t>
      </w:r>
      <w:r>
        <w:rPr>
          <w:rFonts w:ascii="仿宋_GB2312" w:hAnsi="仿宋_GB2312" w:hint="eastAsia"/>
          <w:szCs w:val="28"/>
        </w:rPr>
        <w:t>成果产品</w:t>
      </w:r>
      <w:r>
        <w:rPr>
          <w:rFonts w:ascii="仿宋_GB2312" w:hAnsi="仿宋_GB2312"/>
          <w:szCs w:val="28"/>
        </w:rPr>
        <w:t>。</w:t>
      </w:r>
    </w:p>
    <w:p w:rsidR="007E75B8" w:rsidRDefault="00384AD5">
      <w:pPr>
        <w:pStyle w:val="3"/>
        <w:numPr>
          <w:ilvl w:val="0"/>
          <w:numId w:val="7"/>
        </w:numPr>
      </w:pPr>
      <w:bookmarkStart w:id="256" w:name="_Toc11645"/>
      <w:bookmarkStart w:id="257" w:name="_Toc57811544"/>
      <w:bookmarkStart w:id="258" w:name="_Toc17461"/>
      <w:r>
        <w:rPr>
          <w:rFonts w:hint="eastAsia"/>
        </w:rPr>
        <w:t>完善政策法规和加强体制建设</w:t>
      </w:r>
      <w:bookmarkEnd w:id="256"/>
      <w:bookmarkEnd w:id="257"/>
      <w:r>
        <w:rPr>
          <w:rFonts w:hint="eastAsia"/>
        </w:rPr>
        <w:t>、服务自然资源执法督察</w:t>
      </w:r>
      <w:bookmarkEnd w:id="258"/>
    </w:p>
    <w:p w:rsidR="007E75B8" w:rsidRDefault="00384AD5">
      <w:pPr>
        <w:ind w:firstLine="560"/>
        <w:rPr>
          <w:rFonts w:ascii="仿宋_GB2312" w:hAnsi="仿宋_GB2312"/>
          <w:szCs w:val="28"/>
        </w:rPr>
      </w:pPr>
      <w:r>
        <w:rPr>
          <w:rFonts w:ascii="仿宋_GB2312" w:hAnsi="仿宋_GB2312" w:hint="eastAsia"/>
          <w:szCs w:val="28"/>
        </w:rPr>
        <w:t>利用多源遥感数据，开展自然资源常态化遥感监测，为执法</w:t>
      </w:r>
      <w:r>
        <w:rPr>
          <w:rFonts w:ascii="仿宋_GB2312" w:hAnsi="仿宋_GB2312" w:hint="eastAsia"/>
          <w:szCs w:val="28"/>
        </w:rPr>
        <w:t>督察提供多维、定制化的影像和信息支撑。技术支撑方面，测绘地理信息技术与云计算、大数据、人工智能、物联网、</w:t>
      </w:r>
      <w:r>
        <w:rPr>
          <w:rFonts w:ascii="仿宋_GB2312" w:hAnsi="仿宋_GB2312" w:hint="eastAsia"/>
          <w:szCs w:val="28"/>
        </w:rPr>
        <w:t>5G</w:t>
      </w:r>
      <w:r>
        <w:rPr>
          <w:rFonts w:ascii="仿宋_GB2312" w:hAnsi="仿宋_GB2312" w:hint="eastAsia"/>
          <w:szCs w:val="28"/>
        </w:rPr>
        <w:t>等信息技术融合，构建即时监测、现状变化快速调查、综合业务监管三大技术体系，推动督察工作迈向智能化和定制化。</w:t>
      </w:r>
    </w:p>
    <w:p w:rsidR="007E75B8" w:rsidRDefault="00384AD5">
      <w:pPr>
        <w:ind w:firstLine="560"/>
        <w:rPr>
          <w:rFonts w:ascii="仿宋_GB2312" w:hAnsi="仿宋_GB2312"/>
          <w:szCs w:val="28"/>
        </w:rPr>
      </w:pPr>
      <w:r>
        <w:rPr>
          <w:rFonts w:ascii="仿宋_GB2312" w:hAnsi="仿宋_GB2312"/>
          <w:szCs w:val="28"/>
        </w:rPr>
        <w:t>加大测绘</w:t>
      </w:r>
      <w:r>
        <w:rPr>
          <w:rFonts w:ascii="仿宋_GB2312" w:hAnsi="仿宋_GB2312" w:hint="eastAsia"/>
          <w:szCs w:val="28"/>
        </w:rPr>
        <w:t>法制</w:t>
      </w:r>
      <w:r>
        <w:rPr>
          <w:rFonts w:ascii="仿宋_GB2312" w:hAnsi="仿宋_GB2312"/>
          <w:szCs w:val="28"/>
        </w:rPr>
        <w:t>力度，推进基础测绘规范化、法制化</w:t>
      </w:r>
      <w:r>
        <w:rPr>
          <w:rFonts w:ascii="仿宋_GB2312" w:hAnsi="仿宋_GB2312" w:hint="eastAsia"/>
          <w:szCs w:val="28"/>
        </w:rPr>
        <w:t>建设。认真贯彻落实《国务院关于加强测绘工作的意见》精神，</w:t>
      </w:r>
      <w:r>
        <w:rPr>
          <w:rFonts w:ascii="仿宋_GB2312" w:hAnsi="仿宋_GB2312"/>
          <w:szCs w:val="28"/>
        </w:rPr>
        <w:t>进一步培育和规范测绘市场</w:t>
      </w:r>
      <w:r>
        <w:rPr>
          <w:rFonts w:ascii="仿宋_GB2312" w:hAnsi="仿宋_GB2312" w:hint="eastAsia"/>
          <w:szCs w:val="28"/>
        </w:rPr>
        <w:t>，完善测绘行政管理体制机制、明确测绘行政管理职责，落实相关机构和人员，促进测绘统一监管职能全面到位。</w:t>
      </w:r>
      <w:r>
        <w:rPr>
          <w:rFonts w:ascii="仿宋_GB2312" w:hAnsi="仿宋_GB2312"/>
          <w:szCs w:val="28"/>
        </w:rPr>
        <w:t>把基础测绘工</w:t>
      </w:r>
      <w:r>
        <w:rPr>
          <w:rFonts w:ascii="仿宋_GB2312" w:hAnsi="仿宋_GB2312"/>
          <w:szCs w:val="28"/>
        </w:rPr>
        <w:lastRenderedPageBreak/>
        <w:t>作推</w:t>
      </w:r>
      <w:r>
        <w:rPr>
          <w:rFonts w:ascii="仿宋_GB2312" w:hAnsi="仿宋_GB2312" w:hint="eastAsia"/>
          <w:szCs w:val="28"/>
        </w:rPr>
        <w:t>向</w:t>
      </w:r>
      <w:r>
        <w:rPr>
          <w:rFonts w:ascii="仿宋_GB2312" w:hAnsi="仿宋_GB2312"/>
          <w:szCs w:val="28"/>
        </w:rPr>
        <w:t>规范化、法制化轨道</w:t>
      </w:r>
      <w:r>
        <w:rPr>
          <w:rFonts w:ascii="仿宋_GB2312" w:hAnsi="仿宋_GB2312" w:hint="eastAsia"/>
          <w:szCs w:val="28"/>
        </w:rPr>
        <w:t>。严格加强测绘市场监管，加强测绘成果</w:t>
      </w:r>
      <w:r>
        <w:rPr>
          <w:rFonts w:ascii="仿宋_GB2312" w:hAnsi="仿宋_GB2312" w:hint="eastAsia"/>
          <w:szCs w:val="28"/>
        </w:rPr>
        <w:t>管理，进一步做好测量标志保护，加强国家版图意识宣传教育和地图市场监管，</w:t>
      </w:r>
      <w:r>
        <w:rPr>
          <w:rFonts w:ascii="仿宋_GB2312" w:hAnsi="仿宋_GB2312"/>
          <w:szCs w:val="28"/>
        </w:rPr>
        <w:t>建立重要地理信息审核发布制度</w:t>
      </w:r>
      <w:r>
        <w:rPr>
          <w:rFonts w:ascii="仿宋_GB2312" w:hAnsi="仿宋_GB2312" w:hint="eastAsia"/>
          <w:szCs w:val="28"/>
        </w:rPr>
        <w:t>，不断提高测绘保障能力和服务水平。同时按照法律法规的要求，将基础测绘纳入县级国民经济和社会发展年度计划，并列入财政预算，建立起稳定的基础测绘投入机制。</w:t>
      </w:r>
    </w:p>
    <w:p w:rsidR="007E75B8" w:rsidRDefault="00384AD5">
      <w:pPr>
        <w:pStyle w:val="3"/>
        <w:numPr>
          <w:ilvl w:val="0"/>
          <w:numId w:val="7"/>
        </w:numPr>
      </w:pPr>
      <w:bookmarkStart w:id="259" w:name="_Toc20009"/>
      <w:bookmarkStart w:id="260" w:name="_Toc57811545"/>
      <w:bookmarkStart w:id="261" w:name="_Toc17813"/>
      <w:r>
        <w:rPr>
          <w:rFonts w:hint="eastAsia"/>
        </w:rPr>
        <w:t>完善地理信息安全管理体系</w:t>
      </w:r>
      <w:bookmarkEnd w:id="259"/>
      <w:bookmarkEnd w:id="260"/>
      <w:bookmarkEnd w:id="261"/>
    </w:p>
    <w:p w:rsidR="007E75B8" w:rsidRDefault="00384AD5">
      <w:pPr>
        <w:ind w:firstLine="560"/>
        <w:rPr>
          <w:rFonts w:ascii="仿宋_GB2312" w:hAnsi="仿宋_GB2312"/>
          <w:szCs w:val="28"/>
        </w:rPr>
      </w:pPr>
      <w:r>
        <w:rPr>
          <w:rFonts w:ascii="仿宋_GB2312" w:hAnsi="仿宋_GB2312" w:hint="eastAsia"/>
          <w:szCs w:val="28"/>
        </w:rPr>
        <w:t>加强涉密测绘成果跟踪监管力度，形成我县多部门之间横纵结合的监管体系。加强监管能力建设，研究制定涉密测绘成果使用环境规范，健全涉密测绘成果提供使用管理制度。增强</w:t>
      </w:r>
      <w:r>
        <w:rPr>
          <w:rFonts w:ascii="仿宋_GB2312" w:hAnsi="仿宋_GB2312"/>
          <w:szCs w:val="28"/>
        </w:rPr>
        <w:t>保密意识</w:t>
      </w:r>
      <w:r>
        <w:rPr>
          <w:rFonts w:ascii="仿宋_GB2312" w:hAnsi="仿宋_GB2312" w:hint="eastAsia"/>
          <w:szCs w:val="28"/>
        </w:rPr>
        <w:t>，</w:t>
      </w:r>
      <w:r>
        <w:rPr>
          <w:rFonts w:ascii="仿宋_GB2312" w:hAnsi="仿宋_GB2312"/>
          <w:szCs w:val="28"/>
        </w:rPr>
        <w:t>加强涉密人员的保密教育和岗位培训</w:t>
      </w:r>
      <w:r>
        <w:rPr>
          <w:rFonts w:ascii="仿宋_GB2312" w:hAnsi="仿宋_GB2312" w:hint="eastAsia"/>
          <w:szCs w:val="28"/>
        </w:rPr>
        <w:t>。</w:t>
      </w:r>
    </w:p>
    <w:p w:rsidR="007E75B8" w:rsidRDefault="00384AD5">
      <w:pPr>
        <w:pStyle w:val="3"/>
        <w:numPr>
          <w:ilvl w:val="0"/>
          <w:numId w:val="7"/>
        </w:numPr>
      </w:pPr>
      <w:bookmarkStart w:id="262" w:name="_Toc57811546"/>
      <w:bookmarkStart w:id="263" w:name="_Toc26453"/>
      <w:bookmarkStart w:id="264" w:name="_Toc29733"/>
      <w:r>
        <w:rPr>
          <w:rFonts w:hint="eastAsia"/>
        </w:rPr>
        <w:t>提高测绘应急保障服务能力</w:t>
      </w:r>
      <w:bookmarkEnd w:id="262"/>
      <w:bookmarkEnd w:id="263"/>
      <w:bookmarkEnd w:id="264"/>
    </w:p>
    <w:p w:rsidR="007E75B8" w:rsidRDefault="00384AD5">
      <w:pPr>
        <w:ind w:firstLine="560"/>
        <w:rPr>
          <w:rFonts w:ascii="仿宋_GB2312" w:hAnsi="仿宋_GB2312"/>
          <w:szCs w:val="28"/>
        </w:rPr>
      </w:pPr>
      <w:r>
        <w:rPr>
          <w:rFonts w:ascii="仿宋_GB2312" w:hAnsi="仿宋_GB2312"/>
          <w:szCs w:val="28"/>
        </w:rPr>
        <w:t>不断提</w:t>
      </w:r>
      <w:r>
        <w:rPr>
          <w:rFonts w:ascii="仿宋_GB2312" w:hAnsi="仿宋_GB2312"/>
          <w:szCs w:val="28"/>
        </w:rPr>
        <w:t>升测绘应急能力建设，做好各类自然灾害和突发事件的测绘保障服务。应急测绘保障服务还存在体制机制不完善、人才装备较薄弱、服务保障能力不足等问题，距离应对各类自然灾害和突发事件的需求还有不小差距。因此，必须加强应急测绘保障服务能力建设，为应急指挥和应急救援等工作提供有力支撑。建立完善</w:t>
      </w:r>
      <w:r>
        <w:rPr>
          <w:rFonts w:ascii="仿宋_GB2312" w:hAnsi="仿宋_GB2312" w:hint="eastAsia"/>
          <w:szCs w:val="28"/>
        </w:rPr>
        <w:t>的</w:t>
      </w:r>
      <w:r>
        <w:rPr>
          <w:rFonts w:ascii="仿宋_GB2312" w:hAnsi="仿宋_GB2312"/>
          <w:szCs w:val="28"/>
        </w:rPr>
        <w:t>部门联动应急测绘保障服务机制，推进装备、队伍和资源统筹部署，统一指挥、协同开展应急测绘工作，根据工作实际和实战经验，建立涵盖应急预案、应急流程、队伍建设、设备管理和使用、培训演练、应急测绘技术交流和培训、保障服务等应急测绘各环节的制</w:t>
      </w:r>
      <w:r>
        <w:rPr>
          <w:rFonts w:ascii="仿宋_GB2312" w:hAnsi="仿宋_GB2312"/>
          <w:szCs w:val="28"/>
        </w:rPr>
        <w:t>度体系。进一步加强</w:t>
      </w:r>
      <w:r>
        <w:rPr>
          <w:rFonts w:ascii="仿宋_GB2312" w:hAnsi="仿宋_GB2312"/>
          <w:szCs w:val="28"/>
        </w:rPr>
        <w:lastRenderedPageBreak/>
        <w:t>应急测绘管理人员和专业人才队伍的建设，选调优秀人员充实应急测绘队伍，最大限度保障人民群众生命财产安全</w:t>
      </w:r>
      <w:r>
        <w:rPr>
          <w:rFonts w:ascii="仿宋_GB2312" w:hAnsi="仿宋_GB2312" w:hint="eastAsia"/>
          <w:szCs w:val="28"/>
        </w:rPr>
        <w:t>。</w:t>
      </w:r>
    </w:p>
    <w:p w:rsidR="007E75B8" w:rsidRDefault="00384AD5">
      <w:pPr>
        <w:pStyle w:val="2"/>
        <w:numPr>
          <w:ilvl w:val="0"/>
          <w:numId w:val="6"/>
        </w:numPr>
      </w:pPr>
      <w:bookmarkStart w:id="265" w:name="_Toc57811547"/>
      <w:bookmarkStart w:id="266" w:name="_Toc24940"/>
      <w:bookmarkStart w:id="267" w:name="_Toc8474"/>
      <w:r>
        <w:rPr>
          <w:rFonts w:hint="eastAsia"/>
        </w:rPr>
        <w:t>重点项目</w:t>
      </w:r>
      <w:bookmarkEnd w:id="265"/>
      <w:bookmarkEnd w:id="266"/>
      <w:bookmarkEnd w:id="267"/>
    </w:p>
    <w:p w:rsidR="007E75B8" w:rsidRDefault="00384AD5">
      <w:pPr>
        <w:ind w:firstLine="560"/>
      </w:pPr>
      <w:r>
        <w:rPr>
          <w:rFonts w:hint="eastAsia"/>
        </w:rPr>
        <w:t>为了进一步推动我县的基础测绘工作，更好地发挥基础测绘工作的基础性、先行性作用。根据《中华人民共和国测绘法》、《基础测绘条例》、《江西省测绘管理条例》、《全国基础测绘中长期规划纲要（</w:t>
      </w:r>
      <w:r>
        <w:rPr>
          <w:rFonts w:hint="eastAsia"/>
        </w:rPr>
        <w:t>2015</w:t>
      </w:r>
      <w:r>
        <w:rPr>
          <w:rFonts w:hint="eastAsia"/>
        </w:rPr>
        <w:t>～</w:t>
      </w:r>
      <w:r>
        <w:rPr>
          <w:rFonts w:hint="eastAsia"/>
        </w:rPr>
        <w:t>2030</w:t>
      </w:r>
      <w:r>
        <w:rPr>
          <w:rFonts w:hint="eastAsia"/>
        </w:rPr>
        <w:t>）》、《自然资源“十四五”规划编制工作方案》、《江西省基础测绘“十四五”规划编制工作方案》、《赣州市基础测绘“十四五”规划编制工作方案》等文件精神，于</w:t>
      </w:r>
      <w:r>
        <w:rPr>
          <w:rFonts w:hint="eastAsia"/>
        </w:rPr>
        <w:t>2020</w:t>
      </w:r>
      <w:r>
        <w:rPr>
          <w:rFonts w:hint="eastAsia"/>
        </w:rPr>
        <w:t>年</w:t>
      </w:r>
      <w:r>
        <w:rPr>
          <w:rFonts w:hint="eastAsia"/>
        </w:rPr>
        <w:t>10</w:t>
      </w:r>
      <w:r>
        <w:rPr>
          <w:rFonts w:hint="eastAsia"/>
        </w:rPr>
        <w:t>月</w:t>
      </w:r>
      <w:r>
        <w:rPr>
          <w:rFonts w:hint="eastAsia"/>
        </w:rPr>
        <w:t>27</w:t>
      </w:r>
      <w:r>
        <w:rPr>
          <w:rFonts w:hint="eastAsia"/>
        </w:rPr>
        <w:t>日至</w:t>
      </w:r>
      <w:r>
        <w:rPr>
          <w:rFonts w:hint="eastAsia"/>
        </w:rPr>
        <w:t>2020</w:t>
      </w:r>
      <w:r>
        <w:rPr>
          <w:rFonts w:hint="eastAsia"/>
        </w:rPr>
        <w:t>年</w:t>
      </w:r>
      <w:r>
        <w:rPr>
          <w:rFonts w:hint="eastAsia"/>
        </w:rPr>
        <w:t>10</w:t>
      </w:r>
      <w:r>
        <w:rPr>
          <w:rFonts w:hint="eastAsia"/>
        </w:rPr>
        <w:t>月</w:t>
      </w:r>
      <w:r>
        <w:rPr>
          <w:rFonts w:hint="eastAsia"/>
        </w:rPr>
        <w:t>30</w:t>
      </w:r>
      <w:r>
        <w:rPr>
          <w:rFonts w:hint="eastAsia"/>
        </w:rPr>
        <w:t>日开展需求调研，通过需求调研收集到的项目情况，结合我县县情及基础测绘工作现状，本着统筹规划、分步实施、突出重点、量力而行的原则，编制《上犹县基础测绘“十四五”规划（</w:t>
      </w:r>
      <w:r>
        <w:rPr>
          <w:rFonts w:hint="eastAsia"/>
        </w:rPr>
        <w:t>2021-2025</w:t>
      </w:r>
      <w:r>
        <w:rPr>
          <w:rFonts w:hint="eastAsia"/>
        </w:rPr>
        <w:t>）》。</w:t>
      </w:r>
    </w:p>
    <w:p w:rsidR="007E75B8" w:rsidRDefault="007E75B8">
      <w:pPr>
        <w:ind w:firstLineChars="0" w:firstLine="0"/>
        <w:jc w:val="center"/>
      </w:pPr>
      <w:bookmarkStart w:id="268" w:name="_Toc20740"/>
    </w:p>
    <w:p w:rsidR="007E75B8" w:rsidRDefault="00384AD5">
      <w:pPr>
        <w:ind w:firstLineChars="0" w:firstLine="0"/>
        <w:jc w:val="center"/>
      </w:pPr>
      <w:r>
        <w:rPr>
          <w:rFonts w:hint="eastAsia"/>
        </w:rPr>
        <w:t>表</w:t>
      </w:r>
      <w:r>
        <w:rPr>
          <w:rFonts w:hint="eastAsia"/>
        </w:rPr>
        <w:t xml:space="preserve">4.2.1   </w:t>
      </w:r>
      <w:r>
        <w:rPr>
          <w:rFonts w:hint="eastAsia"/>
        </w:rPr>
        <w:t>调研及收集资料反馈需求情况</w:t>
      </w:r>
      <w:bookmarkEnd w:id="268"/>
    </w:p>
    <w:tbl>
      <w:tblPr>
        <w:tblW w:w="8522" w:type="dxa"/>
        <w:tblLayout w:type="fixed"/>
        <w:tblCellMar>
          <w:top w:w="15" w:type="dxa"/>
          <w:bottom w:w="15" w:type="dxa"/>
        </w:tblCellMar>
        <w:tblLook w:val="04A0"/>
      </w:tblPr>
      <w:tblGrid>
        <w:gridCol w:w="530"/>
        <w:gridCol w:w="996"/>
        <w:gridCol w:w="3745"/>
        <w:gridCol w:w="3251"/>
      </w:tblGrid>
      <w:tr w:rsidR="007E75B8">
        <w:trPr>
          <w:trHeight w:val="286"/>
          <w:tblHeader/>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序号</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部门</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需求</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交通</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上犹县“十四五”国省道建设规划方案</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布设控制点</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住建</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城区天然气管网维护</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城区水准点加密</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住建</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无</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加强数据共享</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发改</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十四五规划</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控制点，地形图、</w:t>
            </w:r>
            <w:r>
              <w:rPr>
                <w:rFonts w:ascii="仿宋_GB2312" w:hAnsi="宋体" w:cs="宋体" w:hint="eastAsia"/>
                <w:color w:val="000000"/>
                <w:kern w:val="0"/>
                <w:sz w:val="18"/>
                <w:szCs w:val="18"/>
              </w:rPr>
              <w:t>DOM</w:t>
            </w:r>
            <w:r>
              <w:rPr>
                <w:rFonts w:ascii="仿宋_GB2312" w:hAnsi="宋体" w:cs="宋体" w:hint="eastAsia"/>
                <w:color w:val="000000"/>
                <w:kern w:val="0"/>
                <w:sz w:val="18"/>
                <w:szCs w:val="18"/>
              </w:rPr>
              <w:t>影像</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5</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南湖国际康养旅居综合体项目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6</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四季春森林银龄健康养生养老中心项目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7</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阳明天沐温泉（二期）项目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lastRenderedPageBreak/>
              <w:t>8</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印象客家民俗文化旅游岛项目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9</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众合康养项目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10</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国际路亚休闲度假小镇项目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11</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华信清湖湖岸营地项目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12</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丁坑康养度假综合体项目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13</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上犹县野生动物园项目开发</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14</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爱琴岛旅游开发项目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15</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上犹卡丁车（滨水游乐园）项目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90"/>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16</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滨水度假区项目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17</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营前特色小镇</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18</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营前九厅十八井客家风情园</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19</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旅游集散中心</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20</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五指峰光菇山民宿群落项目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21</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横河、五指峰大峡谷漂流项目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22</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五指峰黄沙坑温泉项目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23</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五指峰鹰盘山、五指山观光索道（缆车）开发</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24</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五指峰鸟鸣涧综合开发（含瀑布）项目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25</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盘古仙区域开发项目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26</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五指峰龙西坑民宿开发项目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27</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上犹县奇石小镇项目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lastRenderedPageBreak/>
              <w:t>28</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柏水寨景区提升改造项目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29</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可可花园提升改造项目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30</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归园田居综合体项目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31</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赣南森林小火车（梅水窑下圩</w:t>
            </w:r>
            <w:r>
              <w:rPr>
                <w:rFonts w:ascii="仿宋_GB2312" w:hAnsi="宋体" w:cs="宋体" w:hint="eastAsia"/>
                <w:color w:val="000000"/>
                <w:kern w:val="0"/>
                <w:sz w:val="18"/>
                <w:szCs w:val="18"/>
              </w:rPr>
              <w:t>)</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32</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暖塘温泉开发项目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33</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平富燕子岩开发项目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34</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水岩乡浊水民宿群落</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35</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水岩乡龙门水乡小镇</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36</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水岩乡七星旅游开发项目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37</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水上康养运动综合体项目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38</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陡水旅游小镇项目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39</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桃花源旅游开发项目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40</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碧水湾旅游服务区项目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41</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陡水西龙湾康养项目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42</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陡水月亮湾康养项目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43</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月仔康养项目开发项目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44</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乡野民宿群落项目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45</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燕子坞特色精品民宿项目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r w:rsidR="007E75B8">
        <w:trPr>
          <w:trHeight w:val="286"/>
        </w:trPr>
        <w:tc>
          <w:tcPr>
            <w:tcW w:w="530"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46</w:t>
            </w:r>
          </w:p>
        </w:tc>
        <w:tc>
          <w:tcPr>
            <w:tcW w:w="996"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文旅局</w:t>
            </w:r>
          </w:p>
        </w:tc>
        <w:tc>
          <w:tcPr>
            <w:tcW w:w="3745"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双溪草山项目</w:t>
            </w:r>
          </w:p>
        </w:tc>
        <w:tc>
          <w:tcPr>
            <w:tcW w:w="3251" w:type="dxa"/>
            <w:tcBorders>
              <w:top w:val="single" w:sz="4" w:space="0" w:color="000000"/>
              <w:left w:val="single" w:sz="4" w:space="0" w:color="000000"/>
              <w:bottom w:val="single" w:sz="4" w:space="0" w:color="000000"/>
              <w:right w:val="single" w:sz="4" w:space="0" w:color="000000"/>
            </w:tcBorders>
            <w:vAlign w:val="center"/>
          </w:tcPr>
          <w:p w:rsidR="007E75B8" w:rsidRDefault="00384AD5">
            <w:pPr>
              <w:widowControl/>
              <w:spacing w:line="240" w:lineRule="auto"/>
              <w:ind w:firstLineChars="0" w:firstLine="0"/>
              <w:jc w:val="center"/>
              <w:rPr>
                <w:rFonts w:ascii="仿宋_GB2312" w:hAnsi="宋体" w:cs="宋体"/>
                <w:color w:val="000000"/>
                <w:kern w:val="0"/>
                <w:sz w:val="18"/>
                <w:szCs w:val="18"/>
              </w:rPr>
            </w:pPr>
            <w:r>
              <w:rPr>
                <w:rFonts w:ascii="仿宋_GB2312" w:hAnsi="宋体" w:cs="宋体" w:hint="eastAsia"/>
                <w:color w:val="000000"/>
                <w:kern w:val="0"/>
                <w:sz w:val="18"/>
                <w:szCs w:val="18"/>
              </w:rPr>
              <w:t>GNSS</w:t>
            </w:r>
            <w:r>
              <w:rPr>
                <w:rFonts w:ascii="仿宋_GB2312" w:hAnsi="宋体" w:cs="宋体" w:hint="eastAsia"/>
                <w:color w:val="000000"/>
                <w:kern w:val="0"/>
                <w:sz w:val="18"/>
                <w:szCs w:val="18"/>
              </w:rPr>
              <w:t>控制点、航拍影像图、大比例尺</w:t>
            </w:r>
            <w:r>
              <w:rPr>
                <w:rFonts w:ascii="仿宋_GB2312" w:hAnsi="宋体" w:cs="宋体" w:hint="eastAsia"/>
                <w:color w:val="000000"/>
                <w:kern w:val="0"/>
                <w:sz w:val="18"/>
                <w:szCs w:val="18"/>
              </w:rPr>
              <w:t>DLG</w:t>
            </w:r>
            <w:r>
              <w:rPr>
                <w:rFonts w:ascii="仿宋_GB2312" w:hAnsi="宋体" w:cs="宋体" w:hint="eastAsia"/>
                <w:color w:val="000000"/>
                <w:kern w:val="0"/>
                <w:sz w:val="18"/>
                <w:szCs w:val="18"/>
              </w:rPr>
              <w:t>、</w:t>
            </w:r>
            <w:r>
              <w:rPr>
                <w:rFonts w:ascii="仿宋_GB2312" w:hAnsi="宋体" w:cs="宋体" w:hint="eastAsia"/>
                <w:color w:val="000000"/>
                <w:kern w:val="0"/>
                <w:sz w:val="18"/>
                <w:szCs w:val="18"/>
              </w:rPr>
              <w:t>DEM</w:t>
            </w:r>
            <w:r>
              <w:rPr>
                <w:rFonts w:ascii="仿宋_GB2312" w:hAnsi="宋体" w:cs="宋体" w:hint="eastAsia"/>
                <w:color w:val="000000"/>
                <w:kern w:val="0"/>
                <w:sz w:val="18"/>
                <w:szCs w:val="18"/>
              </w:rPr>
              <w:t>等</w:t>
            </w:r>
          </w:p>
        </w:tc>
      </w:tr>
    </w:tbl>
    <w:p w:rsidR="007E75B8" w:rsidRDefault="007E75B8">
      <w:pPr>
        <w:ind w:firstLineChars="0" w:firstLine="0"/>
      </w:pPr>
    </w:p>
    <w:p w:rsidR="007E75B8" w:rsidRDefault="00384AD5">
      <w:pPr>
        <w:ind w:firstLine="560"/>
      </w:pPr>
      <w:r>
        <w:rPr>
          <w:noProof/>
        </w:rPr>
        <w:lastRenderedPageBreak/>
        <w:drawing>
          <wp:inline distT="0" distB="0" distL="0" distR="0">
            <wp:extent cx="1864995" cy="2640330"/>
            <wp:effectExtent l="0" t="0" r="1905" b="7620"/>
            <wp:docPr id="5" name="图片 5" descr="I:\A07项目文件\测绘规划\上犹县十四五测绘地理信息规划\调研资料\新建文件夹 (2)\开展需求调研的函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A07项目文件\测绘规划\上犹县十四五测绘地理信息规划\调研资料\新建文件夹 (2)\开展需求调研的函_页面_02.jp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64995" cy="2640330"/>
                    </a:xfrm>
                    <a:prstGeom prst="rect">
                      <a:avLst/>
                    </a:prstGeom>
                    <a:noFill/>
                    <a:ln>
                      <a:noFill/>
                    </a:ln>
                  </pic:spPr>
                </pic:pic>
              </a:graphicData>
            </a:graphic>
          </wp:inline>
        </w:drawing>
      </w:r>
      <w:r>
        <w:rPr>
          <w:noProof/>
        </w:rPr>
        <w:drawing>
          <wp:inline distT="0" distB="0" distL="0" distR="0">
            <wp:extent cx="1836420" cy="2599690"/>
            <wp:effectExtent l="0" t="0" r="11430" b="10160"/>
            <wp:docPr id="6" name="图片 6" descr="I:\A07项目文件\测绘规划\上犹县十四五测绘地理信息规划\调研资料\新建文件夹 (2)\开展需求调研的函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A07项目文件\测绘规划\上犹县十四五测绘地理信息规划\调研资料\新建文件夹 (2)\开展需求调研的函_页面_01.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6420" cy="2599690"/>
                    </a:xfrm>
                    <a:prstGeom prst="rect">
                      <a:avLst/>
                    </a:prstGeom>
                    <a:noFill/>
                    <a:ln>
                      <a:noFill/>
                    </a:ln>
                  </pic:spPr>
                </pic:pic>
              </a:graphicData>
            </a:graphic>
          </wp:inline>
        </w:drawing>
      </w:r>
    </w:p>
    <w:p w:rsidR="007E75B8" w:rsidRDefault="00384AD5">
      <w:pPr>
        <w:ind w:firstLine="560"/>
        <w:jc w:val="center"/>
      </w:pPr>
      <w:bookmarkStart w:id="269" w:name="_Toc19714"/>
      <w:r>
        <w:rPr>
          <w:rFonts w:hint="eastAsia"/>
        </w:rPr>
        <w:t>图</w:t>
      </w:r>
      <w:r>
        <w:rPr>
          <w:rFonts w:hint="eastAsia"/>
        </w:rPr>
        <w:t>4.2.1</w:t>
      </w:r>
      <w:r>
        <w:rPr>
          <w:rFonts w:hint="eastAsia"/>
        </w:rPr>
        <w:t>：部分需求调研的函</w:t>
      </w:r>
      <w:bookmarkEnd w:id="269"/>
    </w:p>
    <w:p w:rsidR="007E75B8" w:rsidRDefault="00384AD5">
      <w:pPr>
        <w:ind w:firstLine="560"/>
      </w:pPr>
      <w:r>
        <w:rPr>
          <w:noProof/>
        </w:rPr>
        <w:drawing>
          <wp:inline distT="0" distB="0" distL="0" distR="0">
            <wp:extent cx="2268855" cy="1701800"/>
            <wp:effectExtent l="0" t="0" r="0" b="0"/>
            <wp:docPr id="10" name="图片 10" descr="I:\A07项目文件\测绘规划\上犹县十四五测绘地理信息规划\调研资料\babb1725dc4f8d72c07046f70877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A07项目文件\测绘规划\上犹县十四五测绘地理信息规划\调研资料\babb1725dc4f8d72c07046f7087782c.jpg"/>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76958" cy="1707717"/>
                    </a:xfrm>
                    <a:prstGeom prst="rect">
                      <a:avLst/>
                    </a:prstGeom>
                    <a:noFill/>
                    <a:ln>
                      <a:noFill/>
                    </a:ln>
                  </pic:spPr>
                </pic:pic>
              </a:graphicData>
            </a:graphic>
          </wp:inline>
        </w:drawing>
      </w:r>
      <w:r>
        <w:rPr>
          <w:noProof/>
        </w:rPr>
        <w:drawing>
          <wp:inline distT="0" distB="0" distL="0" distR="0">
            <wp:extent cx="2331085" cy="1748155"/>
            <wp:effectExtent l="0" t="0" r="0" b="4445"/>
            <wp:docPr id="9" name="图片 9" descr="I:\A07项目文件\测绘规划\上犹县十四五测绘地理信息规划\调研资料\b9c900e87fb64a7b9412261194f4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A07项目文件\测绘规划\上犹县十四五测绘地理信息规划\调研资料\b9c900e87fb64a7b9412261194f433f.jpg"/>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2561" cy="1749422"/>
                    </a:xfrm>
                    <a:prstGeom prst="rect">
                      <a:avLst/>
                    </a:prstGeom>
                    <a:noFill/>
                    <a:ln>
                      <a:noFill/>
                    </a:ln>
                  </pic:spPr>
                </pic:pic>
              </a:graphicData>
            </a:graphic>
          </wp:inline>
        </w:drawing>
      </w:r>
    </w:p>
    <w:p w:rsidR="007E75B8" w:rsidRDefault="00384AD5">
      <w:pPr>
        <w:ind w:firstLine="560"/>
        <w:jc w:val="center"/>
      </w:pPr>
      <w:bookmarkStart w:id="270" w:name="_Toc16823"/>
      <w:r>
        <w:rPr>
          <w:rFonts w:hint="eastAsia"/>
        </w:rPr>
        <w:t>图</w:t>
      </w:r>
      <w:r>
        <w:rPr>
          <w:rFonts w:hint="eastAsia"/>
        </w:rPr>
        <w:t>4.2.2</w:t>
      </w:r>
      <w:r>
        <w:rPr>
          <w:rFonts w:hint="eastAsia"/>
        </w:rPr>
        <w:t>：部分需求调研的照片</w:t>
      </w:r>
      <w:bookmarkEnd w:id="270"/>
    </w:p>
    <w:p w:rsidR="007E75B8" w:rsidRDefault="00384AD5">
      <w:pPr>
        <w:pStyle w:val="3"/>
        <w:numPr>
          <w:ilvl w:val="0"/>
          <w:numId w:val="8"/>
        </w:numPr>
      </w:pPr>
      <w:bookmarkStart w:id="271" w:name="_Toc15572"/>
      <w:bookmarkStart w:id="272" w:name="_Toc57811548"/>
      <w:bookmarkStart w:id="273" w:name="_Toc15922"/>
      <w:r>
        <w:rPr>
          <w:rFonts w:hint="eastAsia"/>
        </w:rPr>
        <w:t>现代测绘基准体系建设</w:t>
      </w:r>
      <w:bookmarkEnd w:id="271"/>
      <w:bookmarkEnd w:id="272"/>
      <w:bookmarkEnd w:id="273"/>
    </w:p>
    <w:p w:rsidR="007E75B8" w:rsidRDefault="00384AD5">
      <w:pPr>
        <w:pStyle w:val="ab"/>
        <w:numPr>
          <w:ilvl w:val="0"/>
          <w:numId w:val="9"/>
        </w:numPr>
        <w:ind w:left="0" w:firstLineChars="0" w:firstLine="0"/>
        <w:rPr>
          <w:rFonts w:ascii="仿宋_GB2312" w:hAnsi="仿宋_GB2312"/>
          <w:szCs w:val="28"/>
        </w:rPr>
      </w:pPr>
      <w:bookmarkStart w:id="274" w:name="_Toc19153"/>
      <w:r>
        <w:rPr>
          <w:rFonts w:ascii="仿宋_GB2312" w:hAnsi="仿宋_GB2312" w:hint="eastAsia"/>
          <w:szCs w:val="28"/>
        </w:rPr>
        <w:t>上犹县</w:t>
      </w:r>
      <w:r>
        <w:rPr>
          <w:rFonts w:ascii="仿宋_GB2312" w:hAnsi="仿宋_GB2312" w:hint="eastAsia"/>
          <w:szCs w:val="28"/>
        </w:rPr>
        <w:t>D</w:t>
      </w:r>
      <w:r>
        <w:rPr>
          <w:rFonts w:ascii="仿宋_GB2312" w:hAnsi="仿宋_GB2312" w:hint="eastAsia"/>
          <w:szCs w:val="28"/>
        </w:rPr>
        <w:t>、</w:t>
      </w:r>
      <w:r>
        <w:rPr>
          <w:rFonts w:ascii="仿宋_GB2312" w:hAnsi="仿宋_GB2312" w:hint="eastAsia"/>
          <w:szCs w:val="28"/>
        </w:rPr>
        <w:t>E</w:t>
      </w:r>
      <w:r>
        <w:rPr>
          <w:rFonts w:ascii="仿宋_GB2312" w:hAnsi="仿宋_GB2312" w:hint="eastAsia"/>
          <w:szCs w:val="28"/>
        </w:rPr>
        <w:t>级</w:t>
      </w:r>
      <w:r>
        <w:rPr>
          <w:rFonts w:ascii="仿宋_GB2312" w:hAnsi="仿宋_GB2312" w:hint="eastAsia"/>
          <w:szCs w:val="28"/>
        </w:rPr>
        <w:t>GNSS</w:t>
      </w:r>
      <w:r>
        <w:rPr>
          <w:rFonts w:ascii="仿宋_GB2312" w:hAnsi="仿宋_GB2312" w:hint="eastAsia"/>
          <w:szCs w:val="28"/>
        </w:rPr>
        <w:t>控制网建设</w:t>
      </w:r>
      <w:bookmarkEnd w:id="274"/>
    </w:p>
    <w:p w:rsidR="007E75B8" w:rsidRDefault="00384AD5">
      <w:pPr>
        <w:ind w:firstLine="560"/>
        <w:rPr>
          <w:rFonts w:ascii="仿宋_GB2312" w:hAnsi="仿宋_GB2312"/>
          <w:szCs w:val="28"/>
        </w:rPr>
      </w:pPr>
      <w:r>
        <w:rPr>
          <w:rFonts w:ascii="仿宋_GB2312" w:hAnsi="仿宋_GB2312" w:hint="eastAsia"/>
          <w:szCs w:val="28"/>
        </w:rPr>
        <w:t>根据上犹县城市发展规划及各部门的测绘基本需求，现有控制网未能实现规划范围内的整体有效覆盖，为了满足城市发展建设的需要，满足道路修建，管网维护等，上犹县</w:t>
      </w:r>
      <w:r>
        <w:rPr>
          <w:rFonts w:ascii="仿宋_GB2312" w:hAnsi="仿宋_GB2312" w:hint="eastAsia"/>
          <w:szCs w:val="28"/>
        </w:rPr>
        <w:t>D</w:t>
      </w:r>
      <w:r>
        <w:rPr>
          <w:rFonts w:ascii="仿宋_GB2312" w:hAnsi="仿宋_GB2312" w:hint="eastAsia"/>
          <w:szCs w:val="28"/>
        </w:rPr>
        <w:t>、</w:t>
      </w:r>
      <w:r>
        <w:rPr>
          <w:rFonts w:ascii="仿宋_GB2312" w:hAnsi="仿宋_GB2312" w:hint="eastAsia"/>
          <w:szCs w:val="28"/>
        </w:rPr>
        <w:t>E</w:t>
      </w:r>
      <w:r>
        <w:rPr>
          <w:rFonts w:ascii="仿宋_GB2312" w:hAnsi="仿宋_GB2312" w:hint="eastAsia"/>
          <w:szCs w:val="28"/>
        </w:rPr>
        <w:t>级</w:t>
      </w:r>
      <w:r>
        <w:rPr>
          <w:rFonts w:ascii="仿宋_GB2312" w:hAnsi="仿宋_GB2312" w:hint="eastAsia"/>
          <w:szCs w:val="28"/>
        </w:rPr>
        <w:t>GNSS</w:t>
      </w:r>
      <w:r>
        <w:rPr>
          <w:rFonts w:ascii="仿宋_GB2312" w:hAnsi="仿宋_GB2312" w:hint="eastAsia"/>
          <w:szCs w:val="28"/>
        </w:rPr>
        <w:t>控制网需要在现有基础上进行扩充。</w:t>
      </w:r>
    </w:p>
    <w:p w:rsidR="007E75B8" w:rsidRDefault="00384AD5">
      <w:pPr>
        <w:ind w:firstLine="560"/>
        <w:rPr>
          <w:rFonts w:ascii="仿宋_GB2312" w:hAnsi="仿宋_GB2312"/>
          <w:szCs w:val="28"/>
        </w:rPr>
      </w:pPr>
      <w:r>
        <w:rPr>
          <w:rFonts w:ascii="仿宋_GB2312" w:hAnsi="仿宋_GB2312" w:hint="eastAsia"/>
          <w:szCs w:val="28"/>
        </w:rPr>
        <w:t>一是建设规划范围内全覆盖的</w:t>
      </w:r>
      <w:r>
        <w:rPr>
          <w:rFonts w:ascii="仿宋_GB2312" w:hAnsi="仿宋_GB2312" w:hint="eastAsia"/>
          <w:szCs w:val="28"/>
        </w:rPr>
        <w:t>GNSS D</w:t>
      </w:r>
      <w:r>
        <w:rPr>
          <w:rFonts w:ascii="仿宋_GB2312" w:hAnsi="仿宋_GB2312" w:hint="eastAsia"/>
          <w:szCs w:val="28"/>
        </w:rPr>
        <w:t>级网，除去规划区范围内已有</w:t>
      </w:r>
      <w:r>
        <w:rPr>
          <w:rFonts w:ascii="仿宋_GB2312" w:hAnsi="仿宋_GB2312" w:hint="eastAsia"/>
          <w:szCs w:val="28"/>
        </w:rPr>
        <w:t>3</w:t>
      </w:r>
      <w:r>
        <w:rPr>
          <w:rFonts w:ascii="仿宋_GB2312" w:hAnsi="仿宋_GB2312" w:hint="eastAsia"/>
          <w:szCs w:val="28"/>
        </w:rPr>
        <w:t>个</w:t>
      </w:r>
      <w:r>
        <w:rPr>
          <w:rFonts w:ascii="仿宋_GB2312" w:hAnsi="仿宋_GB2312" w:hint="eastAsia"/>
          <w:szCs w:val="28"/>
        </w:rPr>
        <w:t>GNSS C</w:t>
      </w:r>
      <w:r>
        <w:rPr>
          <w:rFonts w:ascii="仿宋_GB2312" w:hAnsi="仿宋_GB2312" w:hint="eastAsia"/>
          <w:szCs w:val="28"/>
        </w:rPr>
        <w:t>级点，无</w:t>
      </w:r>
      <w:r>
        <w:rPr>
          <w:rFonts w:ascii="仿宋_GB2312" w:hAnsi="仿宋_GB2312" w:hint="eastAsia"/>
          <w:szCs w:val="28"/>
        </w:rPr>
        <w:t>GNSS D</w:t>
      </w:r>
      <w:r>
        <w:rPr>
          <w:rFonts w:ascii="仿宋_GB2312" w:hAnsi="仿宋_GB2312" w:hint="eastAsia"/>
          <w:szCs w:val="28"/>
        </w:rPr>
        <w:t>级点，还需布设</w:t>
      </w:r>
      <w:r>
        <w:rPr>
          <w:rFonts w:ascii="仿宋_GB2312" w:hAnsi="仿宋_GB2312" w:hint="eastAsia"/>
          <w:color w:val="000000" w:themeColor="text1"/>
          <w:szCs w:val="28"/>
        </w:rPr>
        <w:t>30</w:t>
      </w:r>
      <w:r>
        <w:rPr>
          <w:rFonts w:ascii="仿宋_GB2312" w:hAnsi="仿宋_GB2312" w:hint="eastAsia"/>
          <w:szCs w:val="28"/>
        </w:rPr>
        <w:t>个</w:t>
      </w:r>
      <w:r>
        <w:rPr>
          <w:rFonts w:ascii="仿宋_GB2312" w:hAnsi="仿宋_GB2312" w:hint="eastAsia"/>
          <w:szCs w:val="28"/>
        </w:rPr>
        <w:t>GNSS D</w:t>
      </w:r>
      <w:r>
        <w:rPr>
          <w:rFonts w:ascii="仿宋_GB2312" w:hAnsi="仿宋_GB2312" w:hint="eastAsia"/>
          <w:szCs w:val="28"/>
        </w:rPr>
        <w:t>级点。</w:t>
      </w:r>
    </w:p>
    <w:p w:rsidR="007E75B8" w:rsidRDefault="00384AD5">
      <w:pPr>
        <w:ind w:firstLine="560"/>
        <w:rPr>
          <w:rFonts w:ascii="仿宋_GB2312" w:hAnsi="仿宋_GB2312"/>
          <w:szCs w:val="28"/>
        </w:rPr>
      </w:pPr>
      <w:r>
        <w:rPr>
          <w:rFonts w:ascii="仿宋_GB2312" w:hAnsi="仿宋_GB2312" w:hint="eastAsia"/>
          <w:szCs w:val="28"/>
        </w:rPr>
        <w:lastRenderedPageBreak/>
        <w:t>二是在全县</w:t>
      </w:r>
      <w:r>
        <w:rPr>
          <w:rFonts w:ascii="仿宋_GB2312" w:hAnsi="仿宋_GB2312" w:hint="eastAsia"/>
          <w:szCs w:val="28"/>
        </w:rPr>
        <w:t>14</w:t>
      </w:r>
      <w:r>
        <w:rPr>
          <w:rFonts w:ascii="仿宋_GB2312" w:hAnsi="仿宋_GB2312" w:hint="eastAsia"/>
          <w:szCs w:val="28"/>
        </w:rPr>
        <w:t>个乡镇布设</w:t>
      </w:r>
      <w:r>
        <w:rPr>
          <w:rFonts w:ascii="仿宋_GB2312" w:hAnsi="仿宋_GB2312" w:hint="eastAsia"/>
          <w:szCs w:val="28"/>
        </w:rPr>
        <w:t>GNSS E</w:t>
      </w:r>
      <w:r>
        <w:rPr>
          <w:rFonts w:ascii="仿宋_GB2312" w:hAnsi="仿宋_GB2312" w:hint="eastAsia"/>
          <w:szCs w:val="28"/>
        </w:rPr>
        <w:t>级网，平均每个乡镇布设</w:t>
      </w:r>
      <w:r>
        <w:rPr>
          <w:rFonts w:ascii="仿宋_GB2312" w:hAnsi="仿宋_GB2312" w:hint="eastAsia"/>
          <w:szCs w:val="28"/>
        </w:rPr>
        <w:t>3</w:t>
      </w:r>
      <w:r>
        <w:rPr>
          <w:rFonts w:ascii="仿宋_GB2312" w:hAnsi="仿宋_GB2312" w:hint="eastAsia"/>
          <w:szCs w:val="28"/>
        </w:rPr>
        <w:t>个</w:t>
      </w:r>
      <w:r>
        <w:rPr>
          <w:rFonts w:ascii="仿宋_GB2312" w:hAnsi="仿宋_GB2312" w:hint="eastAsia"/>
          <w:szCs w:val="28"/>
        </w:rPr>
        <w:t>GNSS E</w:t>
      </w:r>
      <w:r>
        <w:rPr>
          <w:rFonts w:ascii="仿宋_GB2312" w:hAnsi="仿宋_GB2312" w:hint="eastAsia"/>
          <w:szCs w:val="28"/>
        </w:rPr>
        <w:t>级点，需布设</w:t>
      </w:r>
      <w:r>
        <w:rPr>
          <w:rFonts w:ascii="仿宋_GB2312" w:hAnsi="仿宋_GB2312" w:hint="eastAsia"/>
          <w:szCs w:val="28"/>
        </w:rPr>
        <w:t>42</w:t>
      </w:r>
      <w:r>
        <w:rPr>
          <w:rFonts w:ascii="仿宋_GB2312" w:hAnsi="仿宋_GB2312" w:hint="eastAsia"/>
          <w:szCs w:val="28"/>
        </w:rPr>
        <w:t>个</w:t>
      </w:r>
      <w:r>
        <w:rPr>
          <w:rFonts w:ascii="仿宋_GB2312" w:hAnsi="仿宋_GB2312" w:hint="eastAsia"/>
          <w:szCs w:val="28"/>
        </w:rPr>
        <w:t>GNSS E</w:t>
      </w:r>
      <w:r>
        <w:rPr>
          <w:rFonts w:ascii="仿宋_GB2312" w:hAnsi="仿宋_GB2312" w:hint="eastAsia"/>
          <w:szCs w:val="28"/>
        </w:rPr>
        <w:t>级点。</w:t>
      </w:r>
    </w:p>
    <w:p w:rsidR="007E75B8" w:rsidRDefault="00384AD5">
      <w:pPr>
        <w:pStyle w:val="ab"/>
        <w:numPr>
          <w:ilvl w:val="0"/>
          <w:numId w:val="9"/>
        </w:numPr>
        <w:ind w:left="0" w:firstLineChars="0" w:firstLine="0"/>
        <w:rPr>
          <w:rFonts w:ascii="仿宋_GB2312" w:hAnsi="仿宋_GB2312"/>
          <w:szCs w:val="28"/>
        </w:rPr>
      </w:pPr>
      <w:bookmarkStart w:id="275" w:name="_Toc27880"/>
      <w:r>
        <w:rPr>
          <w:rFonts w:ascii="仿宋_GB2312" w:hAnsi="仿宋_GB2312" w:hint="eastAsia"/>
          <w:szCs w:val="28"/>
        </w:rPr>
        <w:t>上犹</w:t>
      </w:r>
      <w:r>
        <w:rPr>
          <w:rFonts w:ascii="仿宋_GB2312" w:hAnsi="仿宋_GB2312" w:hint="eastAsia"/>
          <w:szCs w:val="28"/>
        </w:rPr>
        <w:t>县四等水准网建设与更新</w:t>
      </w:r>
      <w:bookmarkEnd w:id="275"/>
    </w:p>
    <w:p w:rsidR="007E75B8" w:rsidRDefault="00384AD5">
      <w:pPr>
        <w:ind w:firstLine="560"/>
        <w:rPr>
          <w:rFonts w:ascii="仿宋_GB2312" w:hAnsi="仿宋_GB2312"/>
          <w:szCs w:val="28"/>
        </w:rPr>
      </w:pPr>
      <w:r>
        <w:rPr>
          <w:rFonts w:ascii="仿宋_GB2312" w:hAnsi="仿宋_GB2312" w:hint="eastAsia"/>
          <w:szCs w:val="28"/>
        </w:rPr>
        <w:t>上犹县仅部分城区布设了四等水准网，且年代较远，需重新布设，以满足</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1000</w:t>
      </w:r>
      <w:r>
        <w:rPr>
          <w:rFonts w:ascii="仿宋_GB2312" w:hAnsi="仿宋_GB2312" w:hint="eastAsia"/>
          <w:szCs w:val="28"/>
        </w:rPr>
        <w:t>等大比例尺测图的高程精度要求。在“十四五”期间，满足道路修建，管网维护等，城市中心城区范围内要开展四等水准测量，预测水准路线长度约</w:t>
      </w:r>
      <w:r>
        <w:rPr>
          <w:rFonts w:ascii="仿宋_GB2312" w:hAnsi="仿宋_GB2312" w:hint="eastAsia"/>
          <w:szCs w:val="28"/>
        </w:rPr>
        <w:t>60</w:t>
      </w:r>
      <w:r>
        <w:rPr>
          <w:rFonts w:ascii="仿宋_GB2312" w:hAnsi="仿宋_GB2312" w:hint="eastAsia"/>
          <w:szCs w:val="28"/>
        </w:rPr>
        <w:t>公里。城市中心城区范围内的规划四等水准线路。</w:t>
      </w:r>
    </w:p>
    <w:p w:rsidR="007E75B8" w:rsidRDefault="00384AD5">
      <w:pPr>
        <w:ind w:firstLine="560"/>
        <w:rPr>
          <w:rFonts w:ascii="仿宋_GB2312" w:hAnsi="仿宋_GB2312"/>
          <w:szCs w:val="28"/>
        </w:rPr>
      </w:pPr>
      <w:r>
        <w:rPr>
          <w:rFonts w:ascii="仿宋_GB2312" w:hAnsi="仿宋_GB2312" w:hint="eastAsia"/>
          <w:szCs w:val="28"/>
        </w:rPr>
        <w:t>2014</w:t>
      </w:r>
      <w:r>
        <w:rPr>
          <w:rFonts w:ascii="仿宋_GB2312" w:hAnsi="仿宋_GB2312" w:hint="eastAsia"/>
          <w:szCs w:val="28"/>
        </w:rPr>
        <w:t>年上犹县农村集体土地确权登记发证项目中，测制了乡镇所在地</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比例尺的权属调查地籍图。“十四五”期间，计划对乡镇所在地的地籍图进行更新和地形要素的补充。因此，需要以国家高等级水准点为起算点，布设全县乡镇四等水</w:t>
      </w:r>
      <w:r>
        <w:rPr>
          <w:rFonts w:ascii="仿宋_GB2312" w:hAnsi="仿宋_GB2312" w:hint="eastAsia"/>
          <w:szCs w:val="28"/>
        </w:rPr>
        <w:t>准网，控制范围包括各乡镇集镇，预测布设四等水准路线长</w:t>
      </w:r>
      <w:r>
        <w:rPr>
          <w:rFonts w:ascii="仿宋_GB2312" w:hAnsi="仿宋_GB2312" w:hint="eastAsia"/>
          <w:szCs w:val="28"/>
        </w:rPr>
        <w:t>154</w:t>
      </w:r>
      <w:r>
        <w:rPr>
          <w:rFonts w:ascii="仿宋_GB2312" w:hAnsi="仿宋_GB2312" w:hint="eastAsia"/>
          <w:szCs w:val="28"/>
        </w:rPr>
        <w:t>公里乡镇规划四等水准路线。</w:t>
      </w:r>
    </w:p>
    <w:p w:rsidR="007E75B8" w:rsidRDefault="00384AD5">
      <w:pPr>
        <w:pStyle w:val="3"/>
        <w:numPr>
          <w:ilvl w:val="0"/>
          <w:numId w:val="8"/>
        </w:numPr>
      </w:pPr>
      <w:bookmarkStart w:id="276" w:name="_Toc14580"/>
      <w:r>
        <w:rPr>
          <w:rFonts w:hint="eastAsia"/>
        </w:rPr>
        <w:t>基础地理信息数据获取和更新</w:t>
      </w:r>
      <w:bookmarkEnd w:id="276"/>
    </w:p>
    <w:p w:rsidR="007E75B8" w:rsidRDefault="00384AD5">
      <w:pPr>
        <w:ind w:firstLine="560"/>
        <w:rPr>
          <w:rFonts w:ascii="仿宋_GB2312" w:hAnsi="仿宋_GB2312"/>
          <w:szCs w:val="28"/>
        </w:rPr>
      </w:pPr>
      <w:r>
        <w:rPr>
          <w:rFonts w:ascii="仿宋_GB2312" w:hAnsi="仿宋_GB2312" w:hint="eastAsia"/>
          <w:szCs w:val="28"/>
        </w:rPr>
        <w:t>上犹县级基础地理信息数据产品，包括数字线划图数据、数字正射影像数据等。</w:t>
      </w:r>
    </w:p>
    <w:p w:rsidR="007E75B8" w:rsidRDefault="00384AD5">
      <w:pPr>
        <w:pStyle w:val="ab"/>
        <w:numPr>
          <w:ilvl w:val="0"/>
          <w:numId w:val="10"/>
        </w:numPr>
        <w:ind w:left="0" w:firstLineChars="0" w:firstLine="0"/>
        <w:rPr>
          <w:rFonts w:ascii="仿宋_GB2312" w:hAnsi="仿宋_GB2312"/>
          <w:szCs w:val="28"/>
        </w:rPr>
      </w:pPr>
      <w:r>
        <w:rPr>
          <w:rFonts w:ascii="仿宋_GB2312" w:hAnsi="仿宋_GB2312" w:hint="eastAsia"/>
          <w:szCs w:val="28"/>
        </w:rPr>
        <w:t>基础地理信息产品布局（</w:t>
      </w:r>
      <w:r>
        <w:rPr>
          <w:rFonts w:ascii="仿宋_GB2312" w:hAnsi="仿宋_GB2312" w:hint="eastAsia"/>
          <w:szCs w:val="28"/>
        </w:rPr>
        <w:t>DLG</w:t>
      </w:r>
      <w:r>
        <w:rPr>
          <w:rFonts w:ascii="仿宋_GB2312" w:hAnsi="仿宋_GB2312" w:hint="eastAsia"/>
          <w:szCs w:val="28"/>
        </w:rPr>
        <w:t>、</w:t>
      </w:r>
      <w:r>
        <w:rPr>
          <w:rFonts w:ascii="仿宋_GB2312" w:hAnsi="仿宋_GB2312" w:hint="eastAsia"/>
          <w:szCs w:val="28"/>
        </w:rPr>
        <w:t>DEM</w:t>
      </w:r>
      <w:r>
        <w:rPr>
          <w:rFonts w:ascii="仿宋_GB2312" w:hAnsi="仿宋_GB2312" w:hint="eastAsia"/>
          <w:szCs w:val="28"/>
        </w:rPr>
        <w:t>、</w:t>
      </w:r>
      <w:r>
        <w:rPr>
          <w:rFonts w:ascii="仿宋_GB2312" w:hAnsi="仿宋_GB2312" w:hint="eastAsia"/>
          <w:szCs w:val="28"/>
        </w:rPr>
        <w:t>DOM</w:t>
      </w:r>
      <w:r>
        <w:rPr>
          <w:rFonts w:ascii="仿宋_GB2312" w:hAnsi="仿宋_GB2312" w:hint="eastAsia"/>
          <w:szCs w:val="28"/>
        </w:rPr>
        <w:t>）</w:t>
      </w:r>
    </w:p>
    <w:p w:rsidR="007E75B8" w:rsidRDefault="00384AD5">
      <w:pPr>
        <w:ind w:firstLine="560"/>
        <w:rPr>
          <w:rFonts w:ascii="仿宋_GB2312" w:hAnsi="仿宋_GB2312"/>
          <w:szCs w:val="28"/>
        </w:rPr>
      </w:pP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DLG</w:t>
      </w:r>
      <w:r>
        <w:rPr>
          <w:rFonts w:ascii="仿宋_GB2312" w:hAnsi="仿宋_GB2312" w:hint="eastAsia"/>
          <w:szCs w:val="28"/>
        </w:rPr>
        <w:t>规划基本比例尺地形图覆盖范围包含上犹县部分区域</w:t>
      </w:r>
    </w:p>
    <w:p w:rsidR="007E75B8" w:rsidRDefault="00384AD5">
      <w:pPr>
        <w:ind w:firstLine="560"/>
        <w:rPr>
          <w:rFonts w:ascii="仿宋_GB2312" w:hAnsi="仿宋_GB2312"/>
          <w:szCs w:val="28"/>
        </w:rPr>
      </w:pPr>
      <w:r>
        <w:rPr>
          <w:rFonts w:ascii="仿宋_GB2312" w:hAnsi="仿宋_GB2312" w:hint="eastAsia"/>
          <w:szCs w:val="28"/>
        </w:rPr>
        <w:t>城镇开发边界内，中心城区面积</w:t>
      </w:r>
      <w:r>
        <w:rPr>
          <w:rFonts w:ascii="仿宋_GB2312" w:hAnsi="仿宋_GB2312" w:hint="eastAsia"/>
          <w:szCs w:val="28"/>
        </w:rPr>
        <w:t>19.77</w:t>
      </w:r>
      <w:r>
        <w:rPr>
          <w:rFonts w:ascii="仿宋_GB2312" w:hAnsi="仿宋_GB2312" w:hint="eastAsia"/>
          <w:szCs w:val="28"/>
        </w:rPr>
        <w:t>平方公里，设计生产</w:t>
      </w:r>
      <w:r>
        <w:rPr>
          <w:rFonts w:ascii="仿宋_GB2312" w:hAnsi="仿宋_GB2312"/>
          <w:szCs w:val="28"/>
        </w:rPr>
        <w:t>1</w:t>
      </w:r>
      <w:r>
        <w:rPr>
          <w:rFonts w:ascii="仿宋_GB2312" w:hAnsi="仿宋_GB2312" w:hint="eastAsia"/>
          <w:szCs w:val="28"/>
        </w:rPr>
        <w:t>∶</w:t>
      </w:r>
      <w:r>
        <w:rPr>
          <w:rFonts w:ascii="仿宋_GB2312" w:hAnsi="仿宋_GB2312"/>
          <w:szCs w:val="28"/>
        </w:rPr>
        <w:t>500</w:t>
      </w:r>
      <w:r>
        <w:rPr>
          <w:rFonts w:ascii="仿宋_GB2312" w:hAnsi="仿宋_GB2312" w:hint="eastAsia"/>
          <w:szCs w:val="28"/>
        </w:rPr>
        <w:t>比例尺数字线划图。剩余乡镇</w:t>
      </w:r>
      <w:r>
        <w:rPr>
          <w:rFonts w:ascii="仿宋_GB2312" w:hAnsi="仿宋_GB2312" w:hint="eastAsia"/>
          <w:szCs w:val="28"/>
        </w:rPr>
        <w:t>24.03</w:t>
      </w:r>
      <w:r>
        <w:rPr>
          <w:rFonts w:ascii="仿宋_GB2312" w:hAnsi="仿宋_GB2312" w:hint="eastAsia"/>
          <w:szCs w:val="28"/>
        </w:rPr>
        <w:t>平方公里，原有</w:t>
      </w:r>
      <w:r>
        <w:rPr>
          <w:rFonts w:ascii="仿宋_GB2312" w:hAnsi="仿宋_GB2312"/>
          <w:szCs w:val="28"/>
        </w:rPr>
        <w:t>1</w:t>
      </w:r>
      <w:r>
        <w:rPr>
          <w:rFonts w:ascii="仿宋_GB2312" w:hAnsi="仿宋_GB2312" w:hint="eastAsia"/>
          <w:szCs w:val="28"/>
        </w:rPr>
        <w:t>∶</w:t>
      </w:r>
      <w:r>
        <w:rPr>
          <w:rFonts w:ascii="仿宋_GB2312" w:hAnsi="仿宋_GB2312" w:hint="eastAsia"/>
          <w:szCs w:val="28"/>
        </w:rPr>
        <w:t>10</w:t>
      </w:r>
      <w:r>
        <w:rPr>
          <w:rFonts w:ascii="仿宋_GB2312" w:hAnsi="仿宋_GB2312"/>
          <w:szCs w:val="28"/>
        </w:rPr>
        <w:t>00</w:t>
      </w:r>
      <w:r>
        <w:rPr>
          <w:rFonts w:ascii="仿宋_GB2312" w:hAnsi="仿宋_GB2312" w:hint="eastAsia"/>
          <w:szCs w:val="28"/>
        </w:rPr>
        <w:t>比例尺数字线划图，现更新比例尺，设计生产</w:t>
      </w:r>
      <w:r>
        <w:rPr>
          <w:rFonts w:ascii="仿宋_GB2312" w:hAnsi="仿宋_GB2312" w:hint="eastAsia"/>
          <w:szCs w:val="28"/>
        </w:rPr>
        <w:t>1:500</w:t>
      </w:r>
      <w:r>
        <w:rPr>
          <w:rFonts w:ascii="仿宋_GB2312" w:hAnsi="仿宋_GB2312" w:hint="eastAsia"/>
          <w:szCs w:val="28"/>
        </w:rPr>
        <w:t>比例尺数字线划图。</w:t>
      </w:r>
    </w:p>
    <w:p w:rsidR="007E75B8" w:rsidRDefault="00384AD5">
      <w:pPr>
        <w:ind w:firstLine="560"/>
        <w:rPr>
          <w:rFonts w:ascii="仿宋_GB2312" w:hAnsi="仿宋_GB2312"/>
          <w:szCs w:val="28"/>
        </w:rPr>
      </w:pPr>
      <w:r>
        <w:rPr>
          <w:rFonts w:ascii="仿宋_GB2312" w:hAnsi="仿宋_GB2312" w:hint="eastAsia"/>
          <w:szCs w:val="28"/>
        </w:rPr>
        <w:lastRenderedPageBreak/>
        <w:t>城镇开发边界外，为实</w:t>
      </w:r>
      <w:r>
        <w:rPr>
          <w:rFonts w:ascii="仿宋_GB2312" w:hAnsi="仿宋_GB2312" w:hint="eastAsia"/>
          <w:szCs w:val="28"/>
        </w:rPr>
        <w:t>现乡村振兴和村庄规划需要，赣南森林小火车（梅水窑下圩</w:t>
      </w:r>
      <w:r>
        <w:rPr>
          <w:rFonts w:ascii="仿宋_GB2312" w:hAnsi="仿宋_GB2312" w:hint="eastAsia"/>
          <w:szCs w:val="28"/>
        </w:rPr>
        <w:t>)</w:t>
      </w:r>
      <w:r>
        <w:rPr>
          <w:rFonts w:ascii="仿宋_GB2312" w:hAnsi="仿宋_GB2312" w:hint="eastAsia"/>
          <w:szCs w:val="28"/>
        </w:rPr>
        <w:t>、水岩乡浊水民宿群落、燕子坞特色精品民宿项目、双溪草山项目重点地区按地区暂定规划区面积为</w:t>
      </w:r>
      <w:r>
        <w:rPr>
          <w:rFonts w:ascii="仿宋_GB2312" w:hAnsi="仿宋_GB2312" w:hint="eastAsia"/>
          <w:szCs w:val="28"/>
        </w:rPr>
        <w:t>1</w:t>
      </w:r>
      <w:r>
        <w:rPr>
          <w:rFonts w:ascii="仿宋_GB2312" w:hAnsi="仿宋_GB2312" w:hint="eastAsia"/>
          <w:szCs w:val="28"/>
        </w:rPr>
        <w:t>平方公里计算，共计需设计生产</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 xml:space="preserve">1000 </w:t>
      </w:r>
      <w:r>
        <w:rPr>
          <w:rFonts w:ascii="仿宋_GB2312" w:hAnsi="仿宋_GB2312" w:hint="eastAsia"/>
          <w:szCs w:val="28"/>
        </w:rPr>
        <w:t>比例尺数字线划图</w:t>
      </w:r>
      <w:r>
        <w:rPr>
          <w:rFonts w:ascii="仿宋_GB2312" w:hAnsi="仿宋_GB2312" w:hint="eastAsia"/>
          <w:szCs w:val="28"/>
        </w:rPr>
        <w:t xml:space="preserve">4 </w:t>
      </w:r>
      <w:r>
        <w:rPr>
          <w:rFonts w:ascii="仿宋_GB2312" w:hAnsi="仿宋_GB2312" w:hint="eastAsia"/>
          <w:szCs w:val="28"/>
        </w:rPr>
        <w:t>平方公里。</w:t>
      </w:r>
    </w:p>
    <w:p w:rsidR="007E75B8" w:rsidRDefault="00384AD5">
      <w:pPr>
        <w:numPr>
          <w:ilvl w:val="0"/>
          <w:numId w:val="11"/>
        </w:numPr>
        <w:ind w:firstLine="560"/>
        <w:rPr>
          <w:rFonts w:ascii="仿宋_GB2312" w:hAnsi="仿宋_GB2312"/>
          <w:szCs w:val="28"/>
        </w:rPr>
      </w:pPr>
      <w:r>
        <w:rPr>
          <w:rFonts w:ascii="仿宋_GB2312" w:hAnsi="仿宋_GB2312" w:hint="eastAsia"/>
          <w:szCs w:val="28"/>
        </w:rPr>
        <w:t>DEM</w:t>
      </w:r>
      <w:r>
        <w:rPr>
          <w:rFonts w:ascii="仿宋_GB2312" w:hAnsi="仿宋_GB2312" w:hint="eastAsia"/>
          <w:szCs w:val="28"/>
        </w:rPr>
        <w:t>规划城镇开发边界内数字高程模型全覆盖</w:t>
      </w:r>
    </w:p>
    <w:p w:rsidR="007E75B8" w:rsidRDefault="00384AD5">
      <w:pPr>
        <w:ind w:firstLine="560"/>
        <w:rPr>
          <w:rFonts w:ascii="仿宋_GB2312" w:hAnsi="仿宋_GB2312"/>
          <w:szCs w:val="28"/>
        </w:rPr>
      </w:pPr>
      <w:r>
        <w:rPr>
          <w:rFonts w:ascii="仿宋_GB2312" w:hAnsi="仿宋_GB2312" w:hint="eastAsia"/>
          <w:szCs w:val="28"/>
        </w:rPr>
        <w:t>“十四五”期间，规划上犹县城镇开发边界内</w:t>
      </w:r>
      <w:r>
        <w:rPr>
          <w:rFonts w:ascii="仿宋_GB2312" w:hAnsi="仿宋_GB2312" w:hint="eastAsia"/>
          <w:szCs w:val="28"/>
        </w:rPr>
        <w:t>43.8</w:t>
      </w:r>
      <w:r>
        <w:rPr>
          <w:rFonts w:ascii="仿宋_GB2312" w:hAnsi="仿宋_GB2312" w:hint="eastAsia"/>
          <w:szCs w:val="28"/>
        </w:rPr>
        <w:t>平方公里</w:t>
      </w:r>
      <w:r>
        <w:rPr>
          <w:rFonts w:ascii="仿宋_GB2312" w:hAnsi="仿宋_GB2312"/>
          <w:szCs w:val="28"/>
        </w:rPr>
        <w:t>1</w:t>
      </w:r>
      <w:r>
        <w:rPr>
          <w:rFonts w:ascii="仿宋_GB2312" w:hAnsi="仿宋_GB2312" w:hint="eastAsia"/>
          <w:szCs w:val="28"/>
        </w:rPr>
        <w:t>∶</w:t>
      </w:r>
      <w:r>
        <w:rPr>
          <w:rFonts w:ascii="仿宋_GB2312" w:hAnsi="仿宋_GB2312"/>
          <w:szCs w:val="28"/>
        </w:rPr>
        <w:t>500</w:t>
      </w:r>
      <w:r>
        <w:rPr>
          <w:rFonts w:ascii="仿宋_GB2312" w:hAnsi="仿宋_GB2312" w:hint="eastAsia"/>
          <w:szCs w:val="28"/>
        </w:rPr>
        <w:t>数字高程模型全覆盖。</w:t>
      </w:r>
    </w:p>
    <w:p w:rsidR="007E75B8" w:rsidRDefault="00384AD5">
      <w:pPr>
        <w:numPr>
          <w:ilvl w:val="0"/>
          <w:numId w:val="11"/>
        </w:numPr>
        <w:ind w:firstLine="560"/>
        <w:rPr>
          <w:rFonts w:ascii="仿宋_GB2312" w:hAnsi="仿宋_GB2312"/>
          <w:szCs w:val="28"/>
        </w:rPr>
      </w:pPr>
      <w:r>
        <w:rPr>
          <w:rFonts w:ascii="仿宋_GB2312" w:hAnsi="仿宋_GB2312" w:hint="eastAsia"/>
          <w:szCs w:val="28"/>
        </w:rPr>
        <w:t>DOM</w:t>
      </w:r>
      <w:r>
        <w:rPr>
          <w:rFonts w:ascii="仿宋_GB2312" w:hAnsi="仿宋_GB2312" w:hint="eastAsia"/>
          <w:szCs w:val="28"/>
        </w:rPr>
        <w:t>规划城镇开发边界内数字正射影像图全覆盖</w:t>
      </w:r>
    </w:p>
    <w:p w:rsidR="007E75B8" w:rsidRDefault="00384AD5">
      <w:pPr>
        <w:ind w:firstLine="560"/>
      </w:pPr>
      <w:r>
        <w:rPr>
          <w:rFonts w:hint="eastAsia"/>
        </w:rPr>
        <w:t>“十四五”期间，规划上犹县城镇开发边界内</w:t>
      </w:r>
      <w:r>
        <w:rPr>
          <w:rFonts w:hint="eastAsia"/>
        </w:rPr>
        <w:t>43.8</w:t>
      </w:r>
      <w:r>
        <w:rPr>
          <w:rFonts w:hint="eastAsia"/>
        </w:rPr>
        <w:t>平方公里开展一次分辨率</w:t>
      </w:r>
      <w:r>
        <w:rPr>
          <w:rFonts w:hint="eastAsia"/>
        </w:rPr>
        <w:t>0.0</w:t>
      </w:r>
      <w:r w:rsidR="00F7461A">
        <w:rPr>
          <w:rFonts w:hint="eastAsia"/>
        </w:rPr>
        <w:t>5</w:t>
      </w:r>
      <w:r>
        <w:rPr>
          <w:rFonts w:hint="eastAsia"/>
        </w:rPr>
        <w:t>米的数字正射影像图全覆盖。</w:t>
      </w:r>
    </w:p>
    <w:p w:rsidR="007E75B8" w:rsidRDefault="00384AD5">
      <w:pPr>
        <w:pStyle w:val="ab"/>
        <w:numPr>
          <w:ilvl w:val="0"/>
          <w:numId w:val="10"/>
        </w:numPr>
        <w:ind w:left="0" w:firstLineChars="0" w:firstLine="0"/>
        <w:rPr>
          <w:rFonts w:ascii="仿宋_GB2312" w:hAnsi="仿宋_GB2312"/>
          <w:szCs w:val="28"/>
        </w:rPr>
      </w:pPr>
      <w:r>
        <w:rPr>
          <w:rFonts w:ascii="仿宋_GB2312" w:hAnsi="仿宋_GB2312" w:hint="eastAsia"/>
          <w:szCs w:val="28"/>
        </w:rPr>
        <w:t>更新周期</w:t>
      </w:r>
    </w:p>
    <w:p w:rsidR="007E75B8" w:rsidRDefault="00384AD5">
      <w:pPr>
        <w:ind w:firstLine="560"/>
        <w:rPr>
          <w:rFonts w:ascii="仿宋_GB2312" w:hAnsi="仿宋_GB2312"/>
          <w:szCs w:val="28"/>
        </w:rPr>
      </w:pPr>
      <w:r>
        <w:rPr>
          <w:rFonts w:ascii="仿宋_GB2312" w:hAnsi="仿宋_GB2312" w:hint="eastAsia"/>
          <w:szCs w:val="28"/>
        </w:rPr>
        <w:t>基础地理信息数据要定期更新，根据区域重要程度不同，采取不同更新策略，特殊区域按需更新，重要区域优先更新且每</w:t>
      </w:r>
      <w:r>
        <w:rPr>
          <w:rFonts w:ascii="仿宋_GB2312" w:hAnsi="仿宋_GB2312" w:hint="eastAsia"/>
          <w:szCs w:val="28"/>
        </w:rPr>
        <w:t>3</w:t>
      </w:r>
      <w:r>
        <w:rPr>
          <w:rFonts w:ascii="仿宋_GB2312" w:hAnsi="仿宋_GB2312" w:hint="eastAsia"/>
          <w:szCs w:val="28"/>
        </w:rPr>
        <w:t>年更新一次，其他区域每隔</w:t>
      </w:r>
      <w:r>
        <w:rPr>
          <w:rFonts w:ascii="仿宋_GB2312" w:hAnsi="仿宋_GB2312" w:hint="eastAsia"/>
          <w:szCs w:val="28"/>
        </w:rPr>
        <w:t>5</w:t>
      </w:r>
      <w:r>
        <w:rPr>
          <w:rFonts w:ascii="仿宋_GB2312" w:hAnsi="仿宋_GB2312" w:hint="eastAsia"/>
          <w:szCs w:val="28"/>
        </w:rPr>
        <w:t>年更新一次。</w:t>
      </w:r>
    </w:p>
    <w:p w:rsidR="007E75B8" w:rsidRDefault="00384AD5">
      <w:pPr>
        <w:pStyle w:val="ab"/>
        <w:numPr>
          <w:ilvl w:val="0"/>
          <w:numId w:val="10"/>
        </w:numPr>
        <w:ind w:left="0" w:firstLineChars="0" w:firstLine="0"/>
        <w:rPr>
          <w:rFonts w:ascii="仿宋_GB2312" w:hAnsi="仿宋_GB2312"/>
          <w:szCs w:val="28"/>
        </w:rPr>
      </w:pPr>
      <w:r>
        <w:rPr>
          <w:rFonts w:ascii="仿宋_GB2312" w:hAnsi="仿宋_GB2312" w:hint="eastAsia"/>
          <w:szCs w:val="28"/>
        </w:rPr>
        <w:t>基础地理信息产品生产</w:t>
      </w:r>
    </w:p>
    <w:p w:rsidR="007E75B8" w:rsidRDefault="00384AD5">
      <w:pPr>
        <w:pStyle w:val="ab"/>
        <w:numPr>
          <w:ilvl w:val="0"/>
          <w:numId w:val="12"/>
        </w:numPr>
        <w:ind w:firstLineChars="0"/>
        <w:rPr>
          <w:rFonts w:ascii="仿宋_GB2312" w:hAnsi="仿宋_GB2312"/>
          <w:szCs w:val="28"/>
        </w:rPr>
      </w:pPr>
      <w:r>
        <w:rPr>
          <w:rFonts w:ascii="仿宋_GB2312" w:hAnsi="仿宋_GB2312" w:hint="eastAsia"/>
          <w:szCs w:val="28"/>
        </w:rPr>
        <w:t>DLG</w:t>
      </w:r>
      <w:r>
        <w:rPr>
          <w:rFonts w:ascii="仿宋_GB2312" w:hAnsi="仿宋_GB2312" w:hint="eastAsia"/>
          <w:szCs w:val="28"/>
        </w:rPr>
        <w:t>数字线划图</w:t>
      </w:r>
    </w:p>
    <w:p w:rsidR="007E75B8" w:rsidRDefault="00384AD5">
      <w:pPr>
        <w:ind w:firstLine="560"/>
        <w:rPr>
          <w:rFonts w:ascii="仿宋_GB2312" w:hAnsi="仿宋_GB2312"/>
          <w:szCs w:val="28"/>
        </w:rPr>
      </w:pPr>
      <w:r>
        <w:rPr>
          <w:rFonts w:ascii="仿宋_GB2312" w:hAnsi="仿宋_GB2312" w:hint="eastAsia"/>
          <w:szCs w:val="28"/>
        </w:rPr>
        <w:t>规划</w:t>
      </w:r>
      <w:r>
        <w:rPr>
          <w:rFonts w:ascii="仿宋_GB2312" w:hAnsi="仿宋_GB2312" w:hint="eastAsia"/>
          <w:szCs w:val="28"/>
        </w:rPr>
        <w:t>1:1000</w:t>
      </w:r>
      <w:r>
        <w:rPr>
          <w:rFonts w:ascii="仿宋_GB2312" w:hAnsi="仿宋_GB2312" w:hint="eastAsia"/>
          <w:szCs w:val="28"/>
        </w:rPr>
        <w:t>比例尺数字线划图的</w:t>
      </w:r>
      <w:r>
        <w:rPr>
          <w:rFonts w:ascii="仿宋_GB2312" w:hAnsi="仿宋_GB2312" w:hint="eastAsia"/>
          <w:szCs w:val="28"/>
        </w:rPr>
        <w:t>4</w:t>
      </w:r>
      <w:r>
        <w:rPr>
          <w:rFonts w:ascii="仿宋_GB2312" w:hAnsi="仿宋_GB2312" w:hint="eastAsia"/>
          <w:szCs w:val="28"/>
        </w:rPr>
        <w:t>平方公里覆盖范围内，“十四五”规划期间，需在</w:t>
      </w:r>
      <w:r>
        <w:rPr>
          <w:rFonts w:ascii="仿宋_GB2312" w:hAnsi="仿宋_GB2312" w:hint="eastAsia"/>
          <w:szCs w:val="28"/>
        </w:rPr>
        <w:t>2023</w:t>
      </w:r>
      <w:r>
        <w:rPr>
          <w:rFonts w:ascii="仿宋_GB2312" w:hAnsi="仿宋_GB2312" w:hint="eastAsia"/>
          <w:szCs w:val="28"/>
        </w:rPr>
        <w:t>年。</w:t>
      </w:r>
    </w:p>
    <w:p w:rsidR="007E75B8" w:rsidRDefault="00384AD5">
      <w:pPr>
        <w:numPr>
          <w:ilvl w:val="0"/>
          <w:numId w:val="13"/>
        </w:numPr>
        <w:ind w:firstLine="560"/>
        <w:rPr>
          <w:rFonts w:ascii="仿宋_GB2312" w:hAnsi="仿宋_GB2312"/>
          <w:szCs w:val="28"/>
        </w:rPr>
      </w:pPr>
      <w:r>
        <w:rPr>
          <w:rFonts w:ascii="仿宋_GB2312" w:hAnsi="仿宋_GB2312" w:hint="eastAsia"/>
          <w:szCs w:val="28"/>
        </w:rPr>
        <w:t>DEM</w:t>
      </w:r>
      <w:r>
        <w:rPr>
          <w:rFonts w:ascii="仿宋_GB2312" w:hAnsi="仿宋_GB2312" w:hint="eastAsia"/>
          <w:szCs w:val="28"/>
        </w:rPr>
        <w:t>数字高程模型</w:t>
      </w:r>
    </w:p>
    <w:p w:rsidR="007E75B8" w:rsidRDefault="00384AD5">
      <w:pPr>
        <w:ind w:firstLine="560"/>
      </w:pPr>
      <w:r>
        <w:rPr>
          <w:rFonts w:ascii="仿宋_GB2312" w:hAnsi="仿宋_GB2312" w:hint="eastAsia"/>
          <w:szCs w:val="28"/>
        </w:rPr>
        <w:t>上犹县规划</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比例尺数字高程模型的</w:t>
      </w:r>
      <w:r>
        <w:rPr>
          <w:rFonts w:ascii="仿宋_GB2312" w:hAnsi="仿宋_GB2312" w:hint="eastAsia"/>
          <w:szCs w:val="28"/>
        </w:rPr>
        <w:t>43.8</w:t>
      </w:r>
      <w:r>
        <w:rPr>
          <w:rFonts w:ascii="仿宋_GB2312" w:hAnsi="仿宋_GB2312" w:hint="eastAsia"/>
          <w:szCs w:val="28"/>
        </w:rPr>
        <w:t>平方公里覆盖范围内。“十四五”规划期间，</w:t>
      </w:r>
      <w:r>
        <w:rPr>
          <w:rFonts w:ascii="仿宋_GB2312" w:hAnsi="仿宋_GB2312" w:hint="eastAsia"/>
          <w:szCs w:val="28"/>
        </w:rPr>
        <w:t>19.77</w:t>
      </w:r>
      <w:r>
        <w:rPr>
          <w:rFonts w:ascii="仿宋_GB2312" w:hAnsi="仿宋_GB2312" w:hint="eastAsia"/>
          <w:szCs w:val="28"/>
        </w:rPr>
        <w:t>平方公里需要在</w:t>
      </w:r>
      <w:r>
        <w:rPr>
          <w:rFonts w:ascii="仿宋_GB2312" w:hAnsi="仿宋_GB2312" w:hint="eastAsia"/>
          <w:szCs w:val="28"/>
        </w:rPr>
        <w:t>2021</w:t>
      </w:r>
      <w:r>
        <w:rPr>
          <w:rFonts w:ascii="仿宋_GB2312" w:hAnsi="仿宋_GB2312" w:hint="eastAsia"/>
          <w:szCs w:val="28"/>
        </w:rPr>
        <w:t>年进行生产，剩余</w:t>
      </w:r>
      <w:r>
        <w:rPr>
          <w:rFonts w:ascii="仿宋_GB2312" w:hAnsi="仿宋_GB2312" w:hint="eastAsia"/>
          <w:szCs w:val="28"/>
        </w:rPr>
        <w:t>24.03</w:t>
      </w:r>
      <w:r>
        <w:rPr>
          <w:rFonts w:ascii="仿宋_GB2312" w:hAnsi="仿宋_GB2312" w:hint="eastAsia"/>
          <w:szCs w:val="28"/>
        </w:rPr>
        <w:t>平方公里需要在</w:t>
      </w:r>
      <w:r>
        <w:rPr>
          <w:rFonts w:ascii="仿宋_GB2312" w:hAnsi="仿宋_GB2312" w:hint="eastAsia"/>
          <w:szCs w:val="28"/>
        </w:rPr>
        <w:t>2022</w:t>
      </w:r>
      <w:r>
        <w:rPr>
          <w:rFonts w:ascii="仿宋_GB2312" w:hAnsi="仿宋_GB2312" w:hint="eastAsia"/>
          <w:szCs w:val="28"/>
        </w:rPr>
        <w:t>年进行生产。</w:t>
      </w:r>
    </w:p>
    <w:p w:rsidR="007E75B8" w:rsidRDefault="00384AD5">
      <w:pPr>
        <w:numPr>
          <w:ilvl w:val="0"/>
          <w:numId w:val="13"/>
        </w:numPr>
        <w:ind w:firstLine="560"/>
        <w:rPr>
          <w:rFonts w:ascii="仿宋_GB2312" w:hAnsi="仿宋_GB2312"/>
          <w:szCs w:val="28"/>
        </w:rPr>
      </w:pPr>
      <w:r>
        <w:rPr>
          <w:rFonts w:ascii="仿宋_GB2312" w:hAnsi="仿宋_GB2312" w:hint="eastAsia"/>
          <w:szCs w:val="28"/>
        </w:rPr>
        <w:lastRenderedPageBreak/>
        <w:t>DOM</w:t>
      </w:r>
      <w:r>
        <w:rPr>
          <w:rFonts w:ascii="仿宋_GB2312" w:hAnsi="仿宋_GB2312" w:hint="eastAsia"/>
          <w:szCs w:val="28"/>
        </w:rPr>
        <w:t>数字正射影像</w:t>
      </w:r>
    </w:p>
    <w:p w:rsidR="007E75B8" w:rsidRDefault="00384AD5">
      <w:pPr>
        <w:ind w:firstLine="560"/>
        <w:rPr>
          <w:rFonts w:ascii="仿宋_GB2312" w:hAnsi="仿宋_GB2312"/>
          <w:szCs w:val="28"/>
        </w:rPr>
      </w:pPr>
      <w:r>
        <w:rPr>
          <w:rFonts w:ascii="仿宋_GB2312" w:hAnsi="仿宋_GB2312" w:hint="eastAsia"/>
          <w:szCs w:val="28"/>
        </w:rPr>
        <w:t>上犹县规划</w:t>
      </w:r>
      <w:r>
        <w:rPr>
          <w:rFonts w:ascii="仿宋_GB2312" w:hAnsi="仿宋_GB2312" w:hint="eastAsia"/>
          <w:szCs w:val="28"/>
        </w:rPr>
        <w:t>0.0</w:t>
      </w:r>
      <w:r w:rsidR="00A51A82">
        <w:rPr>
          <w:rFonts w:ascii="仿宋_GB2312" w:hAnsi="仿宋_GB2312" w:hint="eastAsia"/>
          <w:szCs w:val="28"/>
        </w:rPr>
        <w:t>5</w:t>
      </w:r>
      <w:r>
        <w:rPr>
          <w:rFonts w:ascii="仿宋_GB2312" w:hAnsi="仿宋_GB2312" w:hint="eastAsia"/>
          <w:szCs w:val="28"/>
        </w:rPr>
        <w:t>米分辨率数字正射影像图的</w:t>
      </w:r>
      <w:r>
        <w:rPr>
          <w:rFonts w:ascii="仿宋_GB2312" w:hAnsi="仿宋_GB2312" w:hint="eastAsia"/>
          <w:szCs w:val="28"/>
        </w:rPr>
        <w:t>43.8</w:t>
      </w:r>
      <w:r>
        <w:rPr>
          <w:rFonts w:ascii="仿宋_GB2312" w:hAnsi="仿宋_GB2312" w:hint="eastAsia"/>
          <w:szCs w:val="28"/>
        </w:rPr>
        <w:t>平方公里覆盖范围内。“十四五”规划期间，</w:t>
      </w:r>
      <w:r>
        <w:rPr>
          <w:rFonts w:ascii="仿宋_GB2312" w:hAnsi="仿宋_GB2312" w:hint="eastAsia"/>
          <w:szCs w:val="28"/>
        </w:rPr>
        <w:t>19.77</w:t>
      </w:r>
      <w:r>
        <w:rPr>
          <w:rFonts w:ascii="仿宋_GB2312" w:hAnsi="仿宋_GB2312" w:hint="eastAsia"/>
          <w:szCs w:val="28"/>
        </w:rPr>
        <w:t>平方公里需要在</w:t>
      </w:r>
      <w:r>
        <w:rPr>
          <w:rFonts w:ascii="仿宋_GB2312" w:hAnsi="仿宋_GB2312" w:hint="eastAsia"/>
          <w:szCs w:val="28"/>
        </w:rPr>
        <w:t>2021</w:t>
      </w:r>
      <w:r>
        <w:rPr>
          <w:rFonts w:ascii="仿宋_GB2312" w:hAnsi="仿宋_GB2312" w:hint="eastAsia"/>
          <w:szCs w:val="28"/>
        </w:rPr>
        <w:t>年进行生产，剩余</w:t>
      </w:r>
      <w:r>
        <w:rPr>
          <w:rFonts w:ascii="仿宋_GB2312" w:hAnsi="仿宋_GB2312" w:hint="eastAsia"/>
          <w:szCs w:val="28"/>
        </w:rPr>
        <w:t>24.03</w:t>
      </w:r>
      <w:r>
        <w:rPr>
          <w:rFonts w:ascii="仿宋_GB2312" w:hAnsi="仿宋_GB2312" w:hint="eastAsia"/>
          <w:szCs w:val="28"/>
        </w:rPr>
        <w:t>平方公里需要在</w:t>
      </w:r>
      <w:r>
        <w:rPr>
          <w:rFonts w:ascii="仿宋_GB2312" w:hAnsi="仿宋_GB2312" w:hint="eastAsia"/>
          <w:szCs w:val="28"/>
        </w:rPr>
        <w:t>2022</w:t>
      </w:r>
      <w:r>
        <w:rPr>
          <w:rFonts w:ascii="仿宋_GB2312" w:hAnsi="仿宋_GB2312" w:hint="eastAsia"/>
          <w:szCs w:val="28"/>
        </w:rPr>
        <w:t>年进行生产。</w:t>
      </w:r>
    </w:p>
    <w:p w:rsidR="007E75B8" w:rsidRDefault="00384AD5">
      <w:pPr>
        <w:numPr>
          <w:ilvl w:val="0"/>
          <w:numId w:val="13"/>
        </w:numPr>
        <w:ind w:firstLine="560"/>
        <w:rPr>
          <w:rFonts w:ascii="仿宋_GB2312" w:hAnsi="仿宋_GB2312"/>
          <w:szCs w:val="28"/>
        </w:rPr>
      </w:pPr>
      <w:r>
        <w:rPr>
          <w:rFonts w:ascii="仿宋_GB2312" w:hAnsi="仿宋_GB2312" w:hint="eastAsia"/>
          <w:szCs w:val="28"/>
        </w:rPr>
        <w:t>倾斜摄影影像</w:t>
      </w:r>
    </w:p>
    <w:p w:rsidR="007E75B8" w:rsidRDefault="00384AD5">
      <w:pPr>
        <w:ind w:firstLine="560"/>
        <w:rPr>
          <w:rFonts w:ascii="仿宋_GB2312" w:hAnsi="仿宋_GB2312"/>
          <w:szCs w:val="28"/>
        </w:rPr>
      </w:pPr>
      <w:r>
        <w:rPr>
          <w:rFonts w:ascii="仿宋_GB2312" w:hAnsi="仿宋_GB2312" w:hint="eastAsia"/>
          <w:szCs w:val="28"/>
        </w:rPr>
        <w:t>上犹在</w:t>
      </w:r>
      <w:r>
        <w:rPr>
          <w:rFonts w:ascii="仿宋_GB2312" w:hAnsi="仿宋_GB2312" w:hint="eastAsia"/>
          <w:szCs w:val="28"/>
        </w:rPr>
        <w:t>2018</w:t>
      </w:r>
      <w:r>
        <w:rPr>
          <w:rFonts w:ascii="仿宋_GB2312" w:hAnsi="仿宋_GB2312" w:hint="eastAsia"/>
          <w:szCs w:val="28"/>
        </w:rPr>
        <w:t>年已经获取了</w:t>
      </w:r>
      <w:r>
        <w:rPr>
          <w:rFonts w:ascii="仿宋_GB2312" w:hAnsi="仿宋_GB2312" w:hint="eastAsia"/>
          <w:szCs w:val="28"/>
        </w:rPr>
        <w:t>15.75</w:t>
      </w:r>
      <w:r>
        <w:rPr>
          <w:rFonts w:ascii="仿宋_GB2312" w:hAnsi="仿宋_GB2312" w:hint="eastAsia"/>
          <w:szCs w:val="28"/>
        </w:rPr>
        <w:t>平方公里</w:t>
      </w:r>
      <w:r>
        <w:rPr>
          <w:rFonts w:ascii="仿宋_GB2312" w:hAnsi="仿宋_GB2312" w:hint="eastAsia"/>
          <w:szCs w:val="28"/>
        </w:rPr>
        <w:t>0.0</w:t>
      </w:r>
      <w:r w:rsidR="00E455B0">
        <w:rPr>
          <w:rFonts w:ascii="仿宋_GB2312" w:hAnsi="仿宋_GB2312" w:hint="eastAsia"/>
          <w:szCs w:val="28"/>
        </w:rPr>
        <w:t>5</w:t>
      </w:r>
      <w:r>
        <w:rPr>
          <w:rFonts w:ascii="仿宋_GB2312" w:hAnsi="仿宋_GB2312" w:hint="eastAsia"/>
          <w:szCs w:val="28"/>
        </w:rPr>
        <w:t>米的倾斜三维成果。本轮中心城区开发边界范围开展一次分辨率采用</w:t>
      </w:r>
      <w:r>
        <w:rPr>
          <w:rFonts w:ascii="仿宋_GB2312" w:hAnsi="仿宋_GB2312" w:hint="eastAsia"/>
          <w:szCs w:val="28"/>
        </w:rPr>
        <w:t>0.0</w:t>
      </w:r>
      <w:r w:rsidR="0079672F">
        <w:rPr>
          <w:rFonts w:ascii="仿宋_GB2312" w:hAnsi="仿宋_GB2312" w:hint="eastAsia"/>
          <w:szCs w:val="28"/>
        </w:rPr>
        <w:t>5</w:t>
      </w:r>
      <w:r>
        <w:rPr>
          <w:rFonts w:ascii="仿宋_GB2312" w:hAnsi="仿宋_GB2312" w:hint="eastAsia"/>
          <w:szCs w:val="28"/>
        </w:rPr>
        <w:t>米分辨率倾斜航空摄影，</w:t>
      </w:r>
      <w:r>
        <w:rPr>
          <w:rFonts w:ascii="仿宋_GB2312" w:hAnsi="仿宋_GB2312" w:hint="eastAsia"/>
          <w:szCs w:val="28"/>
        </w:rPr>
        <w:t>19.77</w:t>
      </w:r>
      <w:r>
        <w:rPr>
          <w:rFonts w:ascii="仿宋_GB2312" w:hAnsi="仿宋_GB2312" w:hint="eastAsia"/>
          <w:szCs w:val="28"/>
        </w:rPr>
        <w:t>平方公里需要在</w:t>
      </w:r>
      <w:r>
        <w:rPr>
          <w:rFonts w:ascii="仿宋_GB2312" w:hAnsi="仿宋_GB2312" w:hint="eastAsia"/>
          <w:szCs w:val="28"/>
        </w:rPr>
        <w:t>2021</w:t>
      </w:r>
      <w:r>
        <w:rPr>
          <w:rFonts w:ascii="仿宋_GB2312" w:hAnsi="仿宋_GB2312" w:hint="eastAsia"/>
          <w:szCs w:val="28"/>
        </w:rPr>
        <w:t>年进行生产。</w:t>
      </w:r>
    </w:p>
    <w:p w:rsidR="007E75B8" w:rsidRDefault="00384AD5">
      <w:pPr>
        <w:numPr>
          <w:ilvl w:val="0"/>
          <w:numId w:val="13"/>
        </w:numPr>
        <w:ind w:firstLine="560"/>
        <w:rPr>
          <w:rFonts w:ascii="仿宋_GB2312" w:hAnsi="仿宋_GB2312"/>
          <w:szCs w:val="28"/>
        </w:rPr>
      </w:pPr>
      <w:r>
        <w:rPr>
          <w:rFonts w:ascii="仿宋_GB2312" w:hAnsi="仿宋_GB2312" w:hint="eastAsia"/>
          <w:szCs w:val="28"/>
        </w:rPr>
        <w:t>空间数据建库</w:t>
      </w:r>
    </w:p>
    <w:p w:rsidR="007E75B8" w:rsidRDefault="00384AD5">
      <w:pPr>
        <w:ind w:firstLine="560"/>
        <w:rPr>
          <w:rFonts w:ascii="仿宋_GB2312" w:hAnsi="仿宋_GB2312"/>
          <w:szCs w:val="28"/>
        </w:rPr>
      </w:pPr>
      <w:r>
        <w:rPr>
          <w:rFonts w:ascii="仿宋_GB2312" w:hAnsi="仿宋_GB2312" w:hint="eastAsia"/>
          <w:szCs w:val="28"/>
        </w:rPr>
        <w:t>将</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1000</w:t>
      </w:r>
      <w:r>
        <w:rPr>
          <w:rFonts w:ascii="仿宋_GB2312" w:hAnsi="仿宋_GB2312" w:hint="eastAsia"/>
          <w:szCs w:val="28"/>
        </w:rPr>
        <w:t>不同比例尺数字线划图，以及数字高程模型和已有的数字正射影像进行空间数据建库，以满足县级</w:t>
      </w:r>
      <w:r>
        <w:rPr>
          <w:rFonts w:ascii="仿宋_GB2312" w:hAnsi="仿宋_GB2312" w:hint="eastAsia"/>
          <w:szCs w:val="28"/>
        </w:rPr>
        <w:t>基础地理信息库和平台项目建设的要求。</w:t>
      </w:r>
    </w:p>
    <w:p w:rsidR="007E75B8" w:rsidRDefault="00384AD5">
      <w:pPr>
        <w:pStyle w:val="3"/>
        <w:numPr>
          <w:ilvl w:val="0"/>
          <w:numId w:val="8"/>
        </w:numPr>
      </w:pPr>
      <w:bookmarkStart w:id="277" w:name="_Toc22715"/>
      <w:r>
        <w:rPr>
          <w:rFonts w:hint="eastAsia"/>
        </w:rPr>
        <w:t>地下空间测绘及管理信息系统维护与更新</w:t>
      </w:r>
      <w:bookmarkEnd w:id="277"/>
    </w:p>
    <w:p w:rsidR="007E75B8" w:rsidRDefault="00384AD5">
      <w:pPr>
        <w:ind w:firstLine="560"/>
      </w:pPr>
      <w:r>
        <w:rPr>
          <w:rFonts w:hint="eastAsia"/>
        </w:rPr>
        <w:t>依托“多测合一”改革，建立动态维护长效机制，保障地下管线信息的动态更新实施。</w:t>
      </w:r>
    </w:p>
    <w:p w:rsidR="007E75B8" w:rsidRDefault="00384AD5">
      <w:pPr>
        <w:ind w:firstLine="560"/>
      </w:pPr>
      <w:r>
        <w:rPr>
          <w:rFonts w:hint="eastAsia"/>
        </w:rPr>
        <w:t>上犹县地下管线普查，推进地下空间设施普查及测绘，包括：电力、通信、给水、排水、燃气等各类地下管线设施以及公共服务；工业、居住、交通、防灾和其它用途的各种建（构）筑物地下综合空间设施的普查及竣工测绘；开展城区地下管网、地下构筑物等基础数据及时更新。建立地下综合管线信息数据库，做好成果入库工作。规划期内完成地下管线普查更新和入库，由市县住建局牵头完成地下管线的</w:t>
      </w:r>
      <w:r>
        <w:rPr>
          <w:rFonts w:hint="eastAsia"/>
        </w:rPr>
        <w:t>专项普查工作。工程预计投入</w:t>
      </w:r>
      <w:r>
        <w:rPr>
          <w:rFonts w:hint="eastAsia"/>
        </w:rPr>
        <w:t>80</w:t>
      </w:r>
      <w:r>
        <w:rPr>
          <w:rFonts w:hint="eastAsia"/>
        </w:rPr>
        <w:t>万元。</w:t>
      </w:r>
    </w:p>
    <w:p w:rsidR="007E75B8" w:rsidRDefault="00384AD5">
      <w:pPr>
        <w:ind w:firstLine="560"/>
      </w:pPr>
      <w:r>
        <w:rPr>
          <w:rFonts w:hint="eastAsia"/>
        </w:rPr>
        <w:lastRenderedPageBreak/>
        <w:t>完善地下综合管线信息管理信息系统平台，定期更新平台数据并做好系统运维，实现与地理信息共享平台的融合，达到基础地理信息三维立体拓展，地表地下一体化管理的目标。依托法律法规和技术标准，疏通各管线权属单位间信息交换共享渠道，与各管线权属部门间开展管线数据的交换共享，形成更新汇交长效机制，实现管线数据的共建共享。工程预计投入</w:t>
      </w:r>
      <w:r>
        <w:rPr>
          <w:rFonts w:hint="eastAsia"/>
        </w:rPr>
        <w:t>20</w:t>
      </w:r>
      <w:r>
        <w:rPr>
          <w:rFonts w:hint="eastAsia"/>
        </w:rPr>
        <w:t>万元。</w:t>
      </w:r>
    </w:p>
    <w:p w:rsidR="007E75B8" w:rsidRDefault="00384AD5">
      <w:pPr>
        <w:pStyle w:val="3"/>
        <w:numPr>
          <w:ilvl w:val="0"/>
          <w:numId w:val="8"/>
        </w:numPr>
      </w:pPr>
      <w:bookmarkStart w:id="278" w:name="_Toc30385"/>
      <w:r>
        <w:rPr>
          <w:rFonts w:hint="eastAsia"/>
        </w:rPr>
        <w:t>地图编制工程</w:t>
      </w:r>
      <w:bookmarkEnd w:id="278"/>
    </w:p>
    <w:p w:rsidR="007E75B8" w:rsidRDefault="00384AD5">
      <w:pPr>
        <w:ind w:firstLine="560"/>
      </w:pPr>
      <w:r>
        <w:rPr>
          <w:rFonts w:hint="eastAsia"/>
        </w:rPr>
        <w:t>为了提升测绘公共服务水平，满足政府决策和百姓生活对地理信息的需求，开展新一轮“一县一图”更新工程，并完善地名地址数据，不断丰富地图</w:t>
      </w:r>
      <w:r>
        <w:rPr>
          <w:rFonts w:hint="eastAsia"/>
        </w:rPr>
        <w:t>编制类型，创新地图表达形式，促进地图市场繁荣发展。以县级行政区域为制图单元，利用现有的基础地理信息数据作为基本资料，同时采用最新的勘界成果资料、最新卫星影像资料以及收集到相关部门的其它现势性专题资料，编制成的整个上犹县域地图。工程预计投入</w:t>
      </w:r>
      <w:r>
        <w:rPr>
          <w:rFonts w:hint="eastAsia"/>
        </w:rPr>
        <w:t>8</w:t>
      </w:r>
      <w:r>
        <w:rPr>
          <w:rFonts w:hint="eastAsia"/>
        </w:rPr>
        <w:t>万元。</w:t>
      </w:r>
    </w:p>
    <w:p w:rsidR="007E75B8" w:rsidRDefault="00384AD5">
      <w:pPr>
        <w:pStyle w:val="3"/>
        <w:numPr>
          <w:ilvl w:val="0"/>
          <w:numId w:val="8"/>
        </w:numPr>
      </w:pPr>
      <w:bookmarkStart w:id="279" w:name="_Toc10989"/>
      <w:bookmarkStart w:id="280" w:name="_Toc57811550"/>
      <w:bookmarkStart w:id="281" w:name="_Toc23711"/>
      <w:r>
        <w:rPr>
          <w:rFonts w:hint="eastAsia"/>
        </w:rPr>
        <w:t>测量标志的管理和保护</w:t>
      </w:r>
      <w:bookmarkEnd w:id="279"/>
      <w:bookmarkEnd w:id="280"/>
      <w:bookmarkEnd w:id="281"/>
    </w:p>
    <w:p w:rsidR="007E75B8" w:rsidRDefault="00384AD5">
      <w:pPr>
        <w:ind w:firstLine="560"/>
      </w:pPr>
      <w:r>
        <w:rPr>
          <w:rFonts w:hint="eastAsia"/>
        </w:rPr>
        <w:t>加强对测绘控制点成果的管理，完善测量标志和成果管理信息系统，在原江西省测绘地理信息局行政管理与服务平台建设的基础上，完善上犹县卫星定位连续运行服务系统建设，增强实时提供定位服务的能力。建立全县测量标志数据库，以此对辖区内的测量标志进行系统有效</w:t>
      </w:r>
      <w:r>
        <w:rPr>
          <w:rFonts w:hint="eastAsia"/>
        </w:rPr>
        <w:t>的管理和维护。对辖区内测量标志进行定期的普查、巡查和维护，对于需要进行维修维护的测量标志，制定测量标志维护计划，严</w:t>
      </w:r>
      <w:r>
        <w:rPr>
          <w:rFonts w:hint="eastAsia"/>
        </w:rPr>
        <w:lastRenderedPageBreak/>
        <w:t>格落实测量标志管理经费和责任，确保测量标志完好率保持在</w:t>
      </w:r>
      <w:r>
        <w:rPr>
          <w:rFonts w:hint="eastAsia"/>
        </w:rPr>
        <w:t>95%</w:t>
      </w:r>
      <w:r>
        <w:rPr>
          <w:rFonts w:hint="eastAsia"/>
        </w:rPr>
        <w:t>以上。积极探索基于自然资源管理体制的测量标志管理新模式，并向全社会及时发布。根据具体情况和测量标志的等级进行有针对性的维护。</w:t>
      </w:r>
    </w:p>
    <w:p w:rsidR="007E75B8" w:rsidRDefault="00384AD5">
      <w:pPr>
        <w:pStyle w:val="3"/>
        <w:numPr>
          <w:ilvl w:val="0"/>
          <w:numId w:val="8"/>
        </w:numPr>
      </w:pPr>
      <w:bookmarkStart w:id="282" w:name="_Toc1104"/>
      <w:r>
        <w:rPr>
          <w:rFonts w:hint="eastAsia"/>
        </w:rPr>
        <w:t>信息系统建设和应用</w:t>
      </w:r>
      <w:bookmarkEnd w:id="282"/>
    </w:p>
    <w:p w:rsidR="007E75B8" w:rsidRDefault="00384AD5">
      <w:pPr>
        <w:ind w:firstLine="560"/>
        <w:rPr>
          <w:rFonts w:ascii="仿宋_GB2312" w:hAnsi="仿宋_GB2312"/>
          <w:szCs w:val="28"/>
        </w:rPr>
      </w:pPr>
      <w:r>
        <w:rPr>
          <w:rFonts w:ascii="仿宋_GB2312" w:hAnsi="仿宋_GB2312"/>
          <w:szCs w:val="28"/>
        </w:rPr>
        <w:t>构建</w:t>
      </w:r>
      <w:r>
        <w:rPr>
          <w:rFonts w:ascii="仿宋_GB2312" w:hAnsi="仿宋_GB2312" w:hint="eastAsia"/>
          <w:szCs w:val="28"/>
        </w:rPr>
        <w:t>基础测绘</w:t>
      </w:r>
      <w:r>
        <w:rPr>
          <w:rFonts w:ascii="仿宋_GB2312" w:hAnsi="仿宋_GB2312"/>
          <w:szCs w:val="28"/>
        </w:rPr>
        <w:t>公共服务平台，实现区域</w:t>
      </w:r>
      <w:r>
        <w:rPr>
          <w:rFonts w:ascii="仿宋_GB2312" w:hAnsi="仿宋_GB2312" w:hint="eastAsia"/>
          <w:szCs w:val="28"/>
        </w:rPr>
        <w:t>之间数字</w:t>
      </w:r>
      <w:r>
        <w:rPr>
          <w:rFonts w:ascii="仿宋_GB2312" w:hAnsi="仿宋_GB2312"/>
          <w:szCs w:val="28"/>
        </w:rPr>
        <w:t>联动，促进地理信息资源共建共享，平台的应用将进一步促进测绘成果的更新和信息服务质量的提高，使基础测绘成为面向应用型基础测绘</w:t>
      </w:r>
      <w:r>
        <w:rPr>
          <w:rFonts w:ascii="仿宋_GB2312" w:hAnsi="仿宋_GB2312" w:hint="eastAsia"/>
          <w:szCs w:val="28"/>
        </w:rPr>
        <w:t>。</w:t>
      </w:r>
    </w:p>
    <w:p w:rsidR="007E75B8" w:rsidRDefault="00384AD5">
      <w:pPr>
        <w:ind w:firstLine="560"/>
        <w:rPr>
          <w:rFonts w:ascii="仿宋_GB2312" w:hAnsi="仿宋_GB2312"/>
          <w:szCs w:val="28"/>
        </w:rPr>
      </w:pPr>
      <w:r>
        <w:rPr>
          <w:rFonts w:ascii="仿宋_GB2312" w:hAnsi="仿宋_GB2312" w:hint="eastAsia"/>
          <w:szCs w:val="28"/>
        </w:rPr>
        <w:t>1</w:t>
      </w:r>
      <w:r>
        <w:rPr>
          <w:rFonts w:ascii="仿宋_GB2312" w:hAnsi="仿宋_GB2312" w:hint="eastAsia"/>
          <w:szCs w:val="28"/>
        </w:rPr>
        <w:t>、基础地理信息库的建设</w:t>
      </w:r>
      <w:r>
        <w:rPr>
          <w:rFonts w:ascii="仿宋_GB2312" w:hAnsi="仿宋_GB2312" w:hint="eastAsia"/>
          <w:szCs w:val="28"/>
        </w:rPr>
        <w:t>。依托此次规划所采集范围内的</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500</w:t>
      </w:r>
      <w:r>
        <w:rPr>
          <w:rFonts w:ascii="仿宋_GB2312" w:hAnsi="仿宋_GB2312" w:hint="eastAsia"/>
          <w:szCs w:val="28"/>
        </w:rPr>
        <w:t>、</w:t>
      </w:r>
      <w:r>
        <w:rPr>
          <w:rFonts w:ascii="仿宋_GB2312" w:hAnsi="仿宋_GB2312" w:hint="eastAsia"/>
          <w:szCs w:val="28"/>
        </w:rPr>
        <w:t>1</w:t>
      </w:r>
      <w:r>
        <w:rPr>
          <w:rFonts w:ascii="仿宋_GB2312" w:hAnsi="仿宋_GB2312" w:hint="eastAsia"/>
          <w:szCs w:val="28"/>
        </w:rPr>
        <w:t>：</w:t>
      </w:r>
      <w:r>
        <w:rPr>
          <w:rFonts w:ascii="仿宋_GB2312" w:hAnsi="仿宋_GB2312" w:hint="eastAsia"/>
          <w:szCs w:val="28"/>
        </w:rPr>
        <w:t>1000</w:t>
      </w:r>
      <w:r>
        <w:rPr>
          <w:rFonts w:ascii="仿宋_GB2312" w:hAnsi="仿宋_GB2312" w:hint="eastAsia"/>
          <w:szCs w:val="28"/>
        </w:rPr>
        <w:t>地形数据，制作相应的</w:t>
      </w:r>
      <w:r>
        <w:rPr>
          <w:rFonts w:ascii="仿宋_GB2312" w:hAnsi="仿宋_GB2312" w:hint="eastAsia"/>
          <w:szCs w:val="28"/>
        </w:rPr>
        <w:t>3D</w:t>
      </w:r>
      <w:r>
        <w:rPr>
          <w:rFonts w:ascii="仿宋_GB2312" w:hAnsi="仿宋_GB2312" w:hint="eastAsia"/>
          <w:szCs w:val="28"/>
        </w:rPr>
        <w:t>产品，建立内容丰富的基础地理信息数据库；以基础地理信息数据为基础面向电子政务应用建立政务信息资源目录及元数据库；开发数据库管理平台，最终建立一体化管理的地理空间框架数据库。</w:t>
      </w:r>
    </w:p>
    <w:p w:rsidR="007E75B8" w:rsidRDefault="00384AD5">
      <w:pPr>
        <w:ind w:firstLine="560"/>
        <w:rPr>
          <w:rFonts w:ascii="仿宋_GB2312" w:hAnsi="仿宋_GB2312"/>
          <w:szCs w:val="28"/>
        </w:rPr>
      </w:pPr>
      <w:r>
        <w:rPr>
          <w:rFonts w:ascii="仿宋_GB2312" w:hAnsi="仿宋_GB2312" w:hint="eastAsia"/>
          <w:szCs w:val="28"/>
        </w:rPr>
        <w:t>2</w:t>
      </w:r>
      <w:r>
        <w:rPr>
          <w:rFonts w:ascii="仿宋_GB2312" w:hAnsi="仿宋_GB2312" w:hint="eastAsia"/>
          <w:szCs w:val="28"/>
        </w:rPr>
        <w:t>、地理信息公共服务平台建设。依托更新完善后的基础地理信息数据与公共地理框架数据，结合我县各部门的发展需求，把公安、民政、旅游、交通、供水、供电及其他部门的资源进行利用，为我县发展建设和便捷生活提供高效低成本的服务。</w:t>
      </w:r>
    </w:p>
    <w:p w:rsidR="007E75B8" w:rsidRDefault="00384AD5">
      <w:pPr>
        <w:ind w:firstLine="560"/>
        <w:rPr>
          <w:rFonts w:ascii="仿宋_GB2312" w:hAnsi="仿宋_GB2312"/>
          <w:szCs w:val="28"/>
        </w:rPr>
      </w:pPr>
      <w:r>
        <w:rPr>
          <w:rFonts w:ascii="仿宋_GB2312" w:hAnsi="仿宋_GB2312" w:hint="eastAsia"/>
          <w:szCs w:val="28"/>
        </w:rPr>
        <w:t>3</w:t>
      </w:r>
      <w:r>
        <w:rPr>
          <w:rFonts w:ascii="仿宋_GB2312" w:hAnsi="仿宋_GB2312" w:hint="eastAsia"/>
          <w:szCs w:val="28"/>
        </w:rPr>
        <w:t>、支撑环境建设。设计、采购并部署能够保障项目实施及建设成果长期应用的软硬件及网络运行环境，成立以县政府为主导的组织协调机构，成立专门的运行维护机构，建立健全地理空间框架的共享与更新长效机制，全面支撑上犹县信息系统建设、运行与应用。</w:t>
      </w:r>
    </w:p>
    <w:p w:rsidR="007E75B8" w:rsidRDefault="00384AD5">
      <w:pPr>
        <w:pStyle w:val="3"/>
        <w:numPr>
          <w:ilvl w:val="0"/>
          <w:numId w:val="8"/>
        </w:numPr>
      </w:pPr>
      <w:bookmarkStart w:id="283" w:name="_Toc22531"/>
      <w:bookmarkStart w:id="284" w:name="_Toc57811552"/>
      <w:bookmarkStart w:id="285" w:name="_Toc30203"/>
      <w:r>
        <w:rPr>
          <w:rFonts w:hint="eastAsia"/>
        </w:rPr>
        <w:lastRenderedPageBreak/>
        <w:t>建设基础地理信息重点应用工程</w:t>
      </w:r>
      <w:bookmarkEnd w:id="283"/>
      <w:bookmarkEnd w:id="284"/>
      <w:bookmarkEnd w:id="285"/>
    </w:p>
    <w:p w:rsidR="007E75B8" w:rsidRDefault="00384AD5">
      <w:pPr>
        <w:ind w:firstLine="560"/>
        <w:rPr>
          <w:rFonts w:ascii="仿宋_GB2312" w:hAnsi="仿宋_GB2312"/>
          <w:color w:val="000000"/>
          <w:szCs w:val="28"/>
        </w:rPr>
      </w:pPr>
      <w:r>
        <w:rPr>
          <w:rFonts w:ascii="仿宋_GB2312" w:hAnsi="仿宋_GB2312" w:hint="eastAsia"/>
          <w:color w:val="000000"/>
          <w:szCs w:val="28"/>
        </w:rPr>
        <w:t>基于地理信息公共服务平台，结合上犹县</w:t>
      </w:r>
      <w:r>
        <w:rPr>
          <w:rFonts w:ascii="仿宋_GB2312" w:hAnsi="仿宋_GB2312"/>
          <w:color w:val="000000"/>
          <w:szCs w:val="28"/>
        </w:rPr>
        <w:t>近期应用需求，</w:t>
      </w:r>
      <w:r>
        <w:rPr>
          <w:rFonts w:ascii="仿宋_GB2312" w:hAnsi="仿宋_GB2312" w:hint="eastAsia"/>
          <w:color w:val="000000"/>
          <w:szCs w:val="28"/>
        </w:rPr>
        <w:t>在各个领域开展典型应用示范：</w:t>
      </w:r>
    </w:p>
    <w:p w:rsidR="007E75B8" w:rsidRDefault="00384AD5">
      <w:pPr>
        <w:ind w:firstLine="560"/>
        <w:rPr>
          <w:rFonts w:ascii="仿宋_GB2312" w:hAnsi="仿宋_GB2312"/>
          <w:color w:val="000000"/>
          <w:szCs w:val="28"/>
        </w:rPr>
      </w:pPr>
      <w:r>
        <w:rPr>
          <w:rFonts w:ascii="仿宋_GB2312" w:hAnsi="仿宋_GB2312" w:hint="eastAsia"/>
          <w:color w:val="000000"/>
          <w:szCs w:val="28"/>
        </w:rPr>
        <w:t>1</w:t>
      </w:r>
      <w:r>
        <w:rPr>
          <w:rFonts w:ascii="仿宋_GB2312" w:hAnsi="仿宋_GB2312" w:hint="eastAsia"/>
          <w:color w:val="000000"/>
          <w:szCs w:val="28"/>
        </w:rPr>
        <w:t>、自然资源管理部门</w:t>
      </w:r>
      <w:r>
        <w:rPr>
          <w:rFonts w:ascii="仿宋_GB2312" w:hAnsi="仿宋_GB2312"/>
          <w:color w:val="000000"/>
          <w:szCs w:val="28"/>
        </w:rPr>
        <w:t>在已有县</w:t>
      </w:r>
      <w:r>
        <w:rPr>
          <w:rFonts w:ascii="仿宋_GB2312" w:hAnsi="仿宋_GB2312" w:hint="eastAsia"/>
          <w:color w:val="000000"/>
          <w:szCs w:val="28"/>
        </w:rPr>
        <w:t>三</w:t>
      </w:r>
      <w:r>
        <w:rPr>
          <w:rFonts w:ascii="仿宋_GB2312" w:hAnsi="仿宋_GB2312"/>
          <w:color w:val="000000"/>
          <w:szCs w:val="28"/>
        </w:rPr>
        <w:t>调数据、三权发证数据</w:t>
      </w:r>
      <w:r>
        <w:rPr>
          <w:rFonts w:ascii="仿宋_GB2312" w:hAnsi="仿宋_GB2312" w:hint="eastAsia"/>
          <w:color w:val="000000"/>
          <w:szCs w:val="28"/>
        </w:rPr>
        <w:t>、</w:t>
      </w:r>
      <w:r>
        <w:rPr>
          <w:rFonts w:ascii="仿宋_GB2312" w:hAnsi="仿宋_GB2312"/>
          <w:color w:val="000000"/>
          <w:szCs w:val="28"/>
        </w:rPr>
        <w:t>城调数据</w:t>
      </w:r>
      <w:r>
        <w:rPr>
          <w:rFonts w:ascii="仿宋_GB2312" w:hAnsi="仿宋_GB2312" w:hint="eastAsia"/>
          <w:color w:val="000000"/>
          <w:szCs w:val="28"/>
        </w:rPr>
        <w:t>和</w:t>
      </w:r>
      <w:r>
        <w:rPr>
          <w:rFonts w:ascii="仿宋_GB2312" w:hAnsi="仿宋_GB2312"/>
          <w:color w:val="000000"/>
          <w:szCs w:val="28"/>
        </w:rPr>
        <w:t>规划数据的基础上，搭</w:t>
      </w:r>
      <w:r>
        <w:rPr>
          <w:rFonts w:ascii="仿宋_GB2312" w:hAnsi="仿宋_GB2312" w:hint="eastAsia"/>
          <w:color w:val="000000"/>
          <w:szCs w:val="28"/>
        </w:rPr>
        <w:t>建上犹县自然资源管理信息系统。</w:t>
      </w:r>
    </w:p>
    <w:p w:rsidR="007E75B8" w:rsidRDefault="00384AD5">
      <w:pPr>
        <w:ind w:firstLine="560"/>
        <w:rPr>
          <w:rFonts w:ascii="仿宋_GB2312" w:hAnsi="仿宋_GB2312"/>
          <w:color w:val="000000"/>
          <w:szCs w:val="28"/>
        </w:rPr>
      </w:pPr>
      <w:r>
        <w:rPr>
          <w:rFonts w:ascii="仿宋_GB2312" w:hAnsi="仿宋_GB2312" w:hint="eastAsia"/>
          <w:color w:val="000000"/>
          <w:szCs w:val="28"/>
        </w:rPr>
        <w:t>2</w:t>
      </w:r>
      <w:r>
        <w:rPr>
          <w:rFonts w:ascii="仿宋_GB2312" w:hAnsi="仿宋_GB2312" w:hint="eastAsia"/>
          <w:color w:val="000000"/>
          <w:szCs w:val="28"/>
        </w:rPr>
        <w:t>、公安</w:t>
      </w:r>
      <w:r>
        <w:rPr>
          <w:rFonts w:ascii="仿宋_GB2312" w:hAnsi="仿宋_GB2312"/>
          <w:color w:val="000000"/>
          <w:szCs w:val="28"/>
        </w:rPr>
        <w:t>部门</w:t>
      </w:r>
      <w:r>
        <w:rPr>
          <w:rFonts w:ascii="仿宋_GB2312" w:hAnsi="仿宋_GB2312" w:hint="eastAsia"/>
          <w:color w:val="000000"/>
          <w:szCs w:val="28"/>
        </w:rPr>
        <w:t>结合县级基础地理信息库和平台</w:t>
      </w:r>
      <w:r>
        <w:rPr>
          <w:rFonts w:ascii="仿宋_GB2312" w:hAnsi="仿宋_GB2312"/>
          <w:color w:val="000000"/>
          <w:szCs w:val="28"/>
        </w:rPr>
        <w:t>提供的地形图、</w:t>
      </w:r>
      <w:r>
        <w:rPr>
          <w:rFonts w:ascii="仿宋_GB2312" w:hAnsi="仿宋_GB2312" w:hint="eastAsia"/>
          <w:color w:val="000000"/>
          <w:szCs w:val="28"/>
        </w:rPr>
        <w:t>高清影像</w:t>
      </w:r>
      <w:r>
        <w:rPr>
          <w:rFonts w:ascii="仿宋_GB2312" w:hAnsi="仿宋_GB2312"/>
          <w:color w:val="000000"/>
          <w:szCs w:val="28"/>
        </w:rPr>
        <w:t>底图，集成警用、交通消防等专题数据，</w:t>
      </w:r>
      <w:r>
        <w:rPr>
          <w:rFonts w:ascii="仿宋_GB2312" w:hAnsi="仿宋_GB2312" w:hint="eastAsia"/>
          <w:color w:val="000000"/>
          <w:szCs w:val="28"/>
        </w:rPr>
        <w:t>建立</w:t>
      </w:r>
      <w:r>
        <w:rPr>
          <w:rFonts w:ascii="仿宋_GB2312" w:hAnsi="仿宋_GB2312"/>
          <w:color w:val="000000"/>
          <w:szCs w:val="28"/>
        </w:rPr>
        <w:t>实现警情的快速定位、应急处置、警情研判、天网工程等功能</w:t>
      </w:r>
      <w:r>
        <w:rPr>
          <w:rFonts w:ascii="仿宋_GB2312" w:hAnsi="仿宋_GB2312" w:hint="eastAsia"/>
          <w:color w:val="000000"/>
          <w:szCs w:val="28"/>
        </w:rPr>
        <w:t>的上犹县地理信息安全监控平台。</w:t>
      </w:r>
    </w:p>
    <w:p w:rsidR="007E75B8" w:rsidRDefault="00384AD5">
      <w:pPr>
        <w:ind w:firstLine="560"/>
      </w:pPr>
      <w:r>
        <w:rPr>
          <w:rFonts w:ascii="仿宋_GB2312" w:hAnsi="仿宋_GB2312" w:hint="eastAsia"/>
          <w:color w:val="000000"/>
          <w:szCs w:val="28"/>
        </w:rPr>
        <w:t>3</w:t>
      </w:r>
      <w:r>
        <w:rPr>
          <w:rFonts w:ascii="仿宋_GB2312" w:hAnsi="仿宋_GB2312" w:hint="eastAsia"/>
          <w:color w:val="000000"/>
          <w:szCs w:val="28"/>
        </w:rPr>
        <w:t>、城管</w:t>
      </w:r>
      <w:r>
        <w:rPr>
          <w:rFonts w:ascii="仿宋_GB2312" w:hAnsi="仿宋_GB2312"/>
          <w:color w:val="000000"/>
          <w:szCs w:val="28"/>
        </w:rPr>
        <w:t>部门</w:t>
      </w:r>
      <w:r>
        <w:rPr>
          <w:rFonts w:ascii="仿宋_GB2312" w:hAnsi="仿宋_GB2312" w:hint="eastAsia"/>
          <w:color w:val="000000"/>
          <w:szCs w:val="28"/>
        </w:rPr>
        <w:t>根据发展需求，依托地理信息公共服务平台，推行数字化城管。</w:t>
      </w:r>
    </w:p>
    <w:p w:rsidR="007E75B8" w:rsidRDefault="00384AD5">
      <w:pPr>
        <w:ind w:firstLine="560"/>
        <w:rPr>
          <w:rFonts w:ascii="仿宋_GB2312" w:hAnsi="仿宋_GB2312"/>
          <w:color w:val="000000"/>
          <w:szCs w:val="28"/>
        </w:rPr>
      </w:pPr>
      <w:r>
        <w:rPr>
          <w:rFonts w:ascii="仿宋_GB2312" w:hAnsi="仿宋_GB2312" w:hint="eastAsia"/>
          <w:color w:val="000000"/>
          <w:szCs w:val="28"/>
        </w:rPr>
        <w:t>4</w:t>
      </w:r>
      <w:r>
        <w:rPr>
          <w:rFonts w:ascii="仿宋_GB2312" w:hAnsi="仿宋_GB2312" w:hint="eastAsia"/>
          <w:color w:val="000000"/>
          <w:szCs w:val="28"/>
        </w:rPr>
        <w:t>、依托</w:t>
      </w:r>
      <w:r>
        <w:rPr>
          <w:rFonts w:ascii="仿宋_GB2312" w:hAnsi="仿宋_GB2312"/>
          <w:color w:val="000000"/>
          <w:szCs w:val="28"/>
        </w:rPr>
        <w:t>地理信息平台，以策应</w:t>
      </w:r>
      <w:r>
        <w:rPr>
          <w:rFonts w:ascii="仿宋_GB2312" w:hAnsi="仿宋_GB2312"/>
          <w:color w:val="000000"/>
          <w:szCs w:val="28"/>
        </w:rPr>
        <w:t>“</w:t>
      </w:r>
      <w:r>
        <w:rPr>
          <w:rFonts w:ascii="仿宋_GB2312" w:hAnsi="仿宋_GB2312"/>
          <w:color w:val="000000"/>
          <w:szCs w:val="28"/>
        </w:rPr>
        <w:t>信息江西</w:t>
      </w:r>
      <w:r>
        <w:rPr>
          <w:rFonts w:ascii="仿宋_GB2312" w:hAnsi="仿宋_GB2312"/>
          <w:color w:val="000000"/>
          <w:szCs w:val="28"/>
        </w:rPr>
        <w:t>”</w:t>
      </w:r>
      <w:r>
        <w:rPr>
          <w:rFonts w:ascii="仿宋_GB2312" w:hAnsi="仿宋_GB2312"/>
          <w:color w:val="000000"/>
          <w:szCs w:val="28"/>
        </w:rPr>
        <w:t>建设为重点，以</w:t>
      </w:r>
      <w:r>
        <w:rPr>
          <w:rFonts w:ascii="仿宋_GB2312" w:hAnsi="仿宋_GB2312"/>
          <w:color w:val="000000"/>
          <w:szCs w:val="28"/>
        </w:rPr>
        <w:t>“</w:t>
      </w:r>
      <w:r>
        <w:rPr>
          <w:rFonts w:ascii="仿宋_GB2312" w:hAnsi="仿宋_GB2312"/>
          <w:color w:val="000000"/>
          <w:szCs w:val="28"/>
        </w:rPr>
        <w:t>互联网</w:t>
      </w:r>
      <w:r>
        <w:rPr>
          <w:rFonts w:ascii="仿宋_GB2312" w:hAnsi="仿宋_GB2312"/>
          <w:color w:val="000000"/>
          <w:szCs w:val="28"/>
        </w:rPr>
        <w:t>+</w:t>
      </w:r>
      <w:r>
        <w:rPr>
          <w:rFonts w:ascii="仿宋_GB2312" w:hAnsi="仿宋_GB2312"/>
          <w:color w:val="000000"/>
          <w:szCs w:val="28"/>
        </w:rPr>
        <w:t>产业</w:t>
      </w:r>
      <w:r>
        <w:rPr>
          <w:rFonts w:ascii="仿宋_GB2312" w:hAnsi="仿宋_GB2312"/>
          <w:color w:val="000000"/>
          <w:szCs w:val="28"/>
        </w:rPr>
        <w:t>”</w:t>
      </w:r>
      <w:r>
        <w:rPr>
          <w:rFonts w:ascii="仿宋_GB2312" w:hAnsi="仿宋_GB2312"/>
          <w:color w:val="000000"/>
          <w:szCs w:val="28"/>
        </w:rPr>
        <w:t>为载体，推进智能制造、现代农业、智慧旅游、高效物流等重点领域</w:t>
      </w:r>
      <w:r>
        <w:rPr>
          <w:rFonts w:ascii="仿宋_GB2312" w:hAnsi="仿宋_GB2312"/>
          <w:color w:val="000000"/>
          <w:szCs w:val="28"/>
        </w:rPr>
        <w:t>“</w:t>
      </w:r>
      <w:r>
        <w:rPr>
          <w:rFonts w:ascii="仿宋_GB2312" w:hAnsi="仿宋_GB2312"/>
          <w:color w:val="000000"/>
          <w:szCs w:val="28"/>
        </w:rPr>
        <w:t>互联网</w:t>
      </w:r>
      <w:r>
        <w:rPr>
          <w:rFonts w:ascii="仿宋_GB2312" w:hAnsi="仿宋_GB2312"/>
          <w:color w:val="000000"/>
          <w:szCs w:val="28"/>
        </w:rPr>
        <w:t>+”</w:t>
      </w:r>
      <w:r>
        <w:rPr>
          <w:rFonts w:ascii="仿宋_GB2312" w:hAnsi="仿宋_GB2312"/>
          <w:color w:val="000000"/>
          <w:szCs w:val="28"/>
        </w:rPr>
        <w:t>工程，实现产业转型升级，形成具有鲜明</w:t>
      </w:r>
      <w:r>
        <w:rPr>
          <w:rFonts w:ascii="仿宋_GB2312" w:hAnsi="仿宋_GB2312" w:hint="eastAsia"/>
          <w:color w:val="000000"/>
          <w:szCs w:val="28"/>
        </w:rPr>
        <w:t>上犹县</w:t>
      </w:r>
      <w:r>
        <w:rPr>
          <w:rFonts w:ascii="仿宋_GB2312" w:hAnsi="仿宋_GB2312"/>
          <w:color w:val="000000"/>
          <w:szCs w:val="28"/>
        </w:rPr>
        <w:t>特色</w:t>
      </w:r>
      <w:r>
        <w:rPr>
          <w:rFonts w:ascii="仿宋_GB2312" w:hAnsi="仿宋_GB2312" w:hint="eastAsia"/>
          <w:color w:val="000000"/>
          <w:szCs w:val="28"/>
        </w:rPr>
        <w:t>、</w:t>
      </w:r>
      <w:r>
        <w:rPr>
          <w:rFonts w:ascii="仿宋_GB2312" w:hAnsi="仿宋_GB2312"/>
          <w:color w:val="000000"/>
          <w:szCs w:val="28"/>
        </w:rPr>
        <w:t>三次产业融合发展、结构优化的现代产业体系。</w:t>
      </w:r>
    </w:p>
    <w:p w:rsidR="007E75B8" w:rsidRDefault="00384AD5">
      <w:pPr>
        <w:pStyle w:val="3"/>
        <w:numPr>
          <w:ilvl w:val="0"/>
          <w:numId w:val="8"/>
        </w:numPr>
      </w:pPr>
      <w:bookmarkStart w:id="286" w:name="_Toc18227"/>
      <w:r>
        <w:rPr>
          <w:rFonts w:hint="eastAsia"/>
        </w:rPr>
        <w:t>似大地水准面精化</w:t>
      </w:r>
      <w:bookmarkEnd w:id="286"/>
    </w:p>
    <w:p w:rsidR="007E75B8" w:rsidRDefault="00384AD5">
      <w:pPr>
        <w:ind w:firstLine="560"/>
        <w:rPr>
          <w:rFonts w:ascii="仿宋_GB2312" w:hAnsi="仿宋_GB2312"/>
          <w:szCs w:val="28"/>
        </w:rPr>
      </w:pPr>
      <w:r>
        <w:rPr>
          <w:rFonts w:ascii="仿宋_GB2312" w:hAnsi="仿宋_GB2312" w:hint="eastAsia"/>
          <w:szCs w:val="28"/>
        </w:rPr>
        <w:t>“十四五”期间，启动上犹县似大地水准面精化建设工程，以更好地推动上犹县的经济发展，满足高精度、地心、动态、统一、实时的新型基础测绘基准保障要求，实现上犹县范围平面、高程坐标系统的统一和实时动态共享。上犹县似大地水准面精化模型覆盖范围为上犹县全域</w:t>
      </w:r>
      <w:r>
        <w:rPr>
          <w:rFonts w:ascii="仿宋_GB2312" w:hAnsi="仿宋_GB2312" w:hint="eastAsia"/>
          <w:szCs w:val="28"/>
        </w:rPr>
        <w:t>1541.68</w:t>
      </w:r>
      <w:r>
        <w:rPr>
          <w:rFonts w:ascii="仿宋_GB2312" w:hAnsi="仿宋_GB2312" w:hint="eastAsia"/>
          <w:szCs w:val="28"/>
        </w:rPr>
        <w:t>平方公里，似大地水准面计算精度≤</w:t>
      </w:r>
      <w:r>
        <w:rPr>
          <w:rFonts w:ascii="仿宋_GB2312" w:hAnsi="仿宋_GB2312" w:hint="eastAsia"/>
          <w:szCs w:val="28"/>
        </w:rPr>
        <w:t>5</w:t>
      </w:r>
      <w:r>
        <w:rPr>
          <w:rFonts w:ascii="仿宋_GB2312" w:hAnsi="仿宋_GB2312" w:hint="eastAsia"/>
          <w:szCs w:val="28"/>
        </w:rPr>
        <w:t>厘米，工程预计投入</w:t>
      </w:r>
      <w:r>
        <w:rPr>
          <w:rFonts w:ascii="仿宋_GB2312" w:hAnsi="仿宋_GB2312" w:hint="eastAsia"/>
          <w:szCs w:val="28"/>
        </w:rPr>
        <w:t>8.02</w:t>
      </w:r>
      <w:r>
        <w:rPr>
          <w:rFonts w:ascii="仿宋_GB2312" w:hAnsi="仿宋_GB2312" w:hint="eastAsia"/>
          <w:szCs w:val="28"/>
        </w:rPr>
        <w:t>万元。连续运行</w:t>
      </w:r>
      <w:r>
        <w:rPr>
          <w:rFonts w:ascii="仿宋_GB2312" w:hAnsi="仿宋_GB2312" w:hint="eastAsia"/>
          <w:szCs w:val="28"/>
        </w:rPr>
        <w:t>GNSS</w:t>
      </w:r>
      <w:r>
        <w:rPr>
          <w:rFonts w:ascii="仿宋_GB2312" w:hAnsi="仿宋_GB2312" w:hint="eastAsia"/>
          <w:szCs w:val="28"/>
        </w:rPr>
        <w:t>参考站（</w:t>
      </w:r>
      <w:r>
        <w:rPr>
          <w:rFonts w:ascii="仿宋_GB2312" w:hAnsi="仿宋_GB2312" w:hint="eastAsia"/>
          <w:szCs w:val="28"/>
        </w:rPr>
        <w:t xml:space="preserve">Continuous Operational </w:t>
      </w:r>
      <w:r>
        <w:rPr>
          <w:rFonts w:ascii="仿宋_GB2312" w:hAnsi="仿宋_GB2312" w:hint="eastAsia"/>
          <w:szCs w:val="28"/>
        </w:rPr>
        <w:lastRenderedPageBreak/>
        <w:t xml:space="preserve">ReferenceSystem </w:t>
      </w:r>
      <w:r>
        <w:rPr>
          <w:rFonts w:ascii="仿宋_GB2312" w:hAnsi="仿宋_GB2312" w:hint="eastAsia"/>
          <w:szCs w:val="28"/>
        </w:rPr>
        <w:t>简称</w:t>
      </w:r>
      <w:r>
        <w:rPr>
          <w:rFonts w:ascii="仿宋_GB2312" w:hAnsi="仿宋_GB2312" w:hint="eastAsia"/>
          <w:szCs w:val="28"/>
        </w:rPr>
        <w:t xml:space="preserve"> CORS</w:t>
      </w:r>
      <w:r>
        <w:rPr>
          <w:rFonts w:ascii="仿宋_GB2312" w:hAnsi="仿宋_GB2312" w:hint="eastAsia"/>
          <w:szCs w:val="28"/>
        </w:rPr>
        <w:t>）也称为永久参考站，是由一个或若干个固定的连续运行</w:t>
      </w:r>
      <w:r>
        <w:rPr>
          <w:rFonts w:ascii="仿宋_GB2312" w:hAnsi="仿宋_GB2312" w:hint="eastAsia"/>
          <w:szCs w:val="28"/>
        </w:rPr>
        <w:t xml:space="preserve"> GNSS </w:t>
      </w:r>
      <w:r>
        <w:rPr>
          <w:rFonts w:ascii="仿宋_GB2312" w:hAnsi="仿宋_GB2312" w:hint="eastAsia"/>
          <w:szCs w:val="28"/>
        </w:rPr>
        <w:t>参考站组成</w:t>
      </w:r>
      <w:r>
        <w:rPr>
          <w:rFonts w:ascii="仿宋_GB2312" w:hAnsi="仿宋_GB2312" w:hint="eastAsia"/>
          <w:szCs w:val="28"/>
        </w:rPr>
        <w:t>，将卫星导航定位技术、现代计算机管理技术、数字通讯技术和互联网技术集于一体的系统。该系统可全天候实时地向不同类型、不同需求、不同层次的用户自动地提供经过检验的不同类型的</w:t>
      </w:r>
      <w:r>
        <w:rPr>
          <w:rFonts w:ascii="仿宋_GB2312" w:hAnsi="仿宋_GB2312" w:hint="eastAsia"/>
          <w:szCs w:val="28"/>
        </w:rPr>
        <w:t xml:space="preserve"> GNSS </w:t>
      </w:r>
      <w:r>
        <w:rPr>
          <w:rFonts w:ascii="仿宋_GB2312" w:hAnsi="仿宋_GB2312" w:hint="eastAsia"/>
          <w:szCs w:val="28"/>
        </w:rPr>
        <w:t>观测值</w:t>
      </w:r>
      <w:r>
        <w:rPr>
          <w:rFonts w:ascii="仿宋_GB2312" w:hAnsi="仿宋_GB2312" w:hint="eastAsia"/>
          <w:szCs w:val="28"/>
        </w:rPr>
        <w:t>(</w:t>
      </w:r>
      <w:r>
        <w:rPr>
          <w:rFonts w:ascii="仿宋_GB2312" w:hAnsi="仿宋_GB2312" w:hint="eastAsia"/>
          <w:szCs w:val="28"/>
        </w:rPr>
        <w:t>载波相位，伪距</w:t>
      </w:r>
      <w:r>
        <w:rPr>
          <w:rFonts w:ascii="仿宋_GB2312" w:hAnsi="仿宋_GB2312" w:hint="eastAsia"/>
          <w:szCs w:val="28"/>
        </w:rPr>
        <w:t>)</w:t>
      </w:r>
      <w:r>
        <w:rPr>
          <w:rFonts w:ascii="仿宋_GB2312" w:hAnsi="仿宋_GB2312" w:hint="eastAsia"/>
          <w:szCs w:val="28"/>
        </w:rPr>
        <w:t>，各种改正数、状态信息，以及其他有关</w:t>
      </w:r>
      <w:r>
        <w:rPr>
          <w:rFonts w:ascii="仿宋_GB2312" w:hAnsi="仿宋_GB2312" w:hint="eastAsia"/>
          <w:szCs w:val="28"/>
        </w:rPr>
        <w:t>GNSS</w:t>
      </w:r>
      <w:r>
        <w:rPr>
          <w:rFonts w:ascii="仿宋_GB2312" w:hAnsi="仿宋_GB2312" w:hint="eastAsia"/>
          <w:szCs w:val="28"/>
        </w:rPr>
        <w:t>信息的服务。</w:t>
      </w:r>
    </w:p>
    <w:p w:rsidR="007E75B8" w:rsidRDefault="00384AD5">
      <w:pPr>
        <w:pStyle w:val="3"/>
        <w:numPr>
          <w:ilvl w:val="0"/>
          <w:numId w:val="8"/>
        </w:numPr>
      </w:pPr>
      <w:bookmarkStart w:id="287" w:name="_Toc3572"/>
      <w:bookmarkStart w:id="288" w:name="_Toc57811554"/>
      <w:bookmarkStart w:id="289" w:name="_Toc32658"/>
      <w:r>
        <w:rPr>
          <w:rFonts w:hint="eastAsia"/>
        </w:rPr>
        <w:t>应急测绘保障服务</w:t>
      </w:r>
      <w:bookmarkEnd w:id="287"/>
      <w:bookmarkEnd w:id="288"/>
      <w:bookmarkEnd w:id="289"/>
    </w:p>
    <w:p w:rsidR="007E75B8" w:rsidRDefault="00384AD5">
      <w:pPr>
        <w:ind w:firstLine="560"/>
        <w:rPr>
          <w:rFonts w:ascii="仿宋_GB2312" w:hAnsi="仿宋_GB2312"/>
          <w:szCs w:val="28"/>
        </w:rPr>
      </w:pPr>
      <w:r>
        <w:rPr>
          <w:rFonts w:ascii="仿宋_GB2312" w:hAnsi="仿宋_GB2312"/>
          <w:szCs w:val="28"/>
        </w:rPr>
        <w:t>1</w:t>
      </w:r>
      <w:r>
        <w:rPr>
          <w:rFonts w:ascii="仿宋_GB2312" w:hAnsi="仿宋_GB2312"/>
          <w:szCs w:val="28"/>
        </w:rPr>
        <w:t>、</w:t>
      </w:r>
      <w:r>
        <w:rPr>
          <w:rFonts w:ascii="仿宋_GB2312" w:hAnsi="仿宋_GB2312" w:hint="eastAsia"/>
          <w:szCs w:val="28"/>
        </w:rPr>
        <w:t>健全统筹协作机制。</w:t>
      </w:r>
      <w:r>
        <w:rPr>
          <w:rFonts w:ascii="仿宋_GB2312" w:hAnsi="仿宋_GB2312"/>
          <w:szCs w:val="28"/>
        </w:rPr>
        <w:t>建立完善部门联动的应急测绘保障服务机制，建立有效的应急测绘保障社会动员机制，将有关测绘地理信息企业纳入应急测绘保障服务体系，鼓励和引导其在应急测绘中发挥积极作用。加快形成统一部署、分级负责、部门协同、资源共享的</w:t>
      </w:r>
      <w:r>
        <w:rPr>
          <w:rFonts w:ascii="仿宋_GB2312" w:hAnsi="仿宋_GB2312"/>
          <w:szCs w:val="28"/>
        </w:rPr>
        <w:t>行业内应急测绘保障服务管理机制。</w:t>
      </w:r>
    </w:p>
    <w:p w:rsidR="007E75B8" w:rsidRDefault="00384AD5">
      <w:pPr>
        <w:ind w:firstLine="560"/>
        <w:rPr>
          <w:rFonts w:ascii="仿宋_GB2312" w:hAnsi="仿宋_GB2312"/>
          <w:szCs w:val="28"/>
        </w:rPr>
      </w:pPr>
      <w:r>
        <w:rPr>
          <w:rFonts w:ascii="仿宋_GB2312" w:hAnsi="仿宋_GB2312"/>
          <w:szCs w:val="28"/>
        </w:rPr>
        <w:t>2</w:t>
      </w:r>
      <w:r>
        <w:rPr>
          <w:rFonts w:ascii="仿宋_GB2312" w:hAnsi="仿宋_GB2312"/>
          <w:szCs w:val="28"/>
        </w:rPr>
        <w:t>、</w:t>
      </w:r>
      <w:r>
        <w:rPr>
          <w:rFonts w:ascii="仿宋_GB2312" w:hAnsi="仿宋_GB2312" w:hint="eastAsia"/>
          <w:szCs w:val="28"/>
        </w:rPr>
        <w:t>完善服务体制。</w:t>
      </w:r>
      <w:r>
        <w:rPr>
          <w:rFonts w:ascii="仿宋_GB2312" w:hAnsi="仿宋_GB2312"/>
          <w:szCs w:val="28"/>
        </w:rPr>
        <w:t>加强应急测绘管理人员和专业人才队伍的建设，选调优秀人员充实应急测绘队伍。建立应急测绘保障服务演练制度，并积极开展应急测绘技术交流和培训。建立应急测绘保障服务专项经费、装备投入机制，为应急测绘提供长期稳定经费、设备、物资支撑。根据突发事件发生发展和区域分布特点</w:t>
      </w:r>
      <w:r>
        <w:rPr>
          <w:rFonts w:ascii="仿宋_GB2312" w:hAnsi="仿宋_GB2312" w:hint="eastAsia"/>
          <w:szCs w:val="28"/>
        </w:rPr>
        <w:t>并整合各类测绘成果数据，</w:t>
      </w:r>
      <w:r>
        <w:rPr>
          <w:rFonts w:ascii="仿宋_GB2312" w:hAnsi="仿宋_GB2312"/>
          <w:szCs w:val="28"/>
        </w:rPr>
        <w:t>建立数据资源储备</w:t>
      </w:r>
      <w:r>
        <w:rPr>
          <w:rFonts w:ascii="仿宋_GB2312" w:hAnsi="仿宋_GB2312" w:hint="eastAsia"/>
          <w:szCs w:val="28"/>
        </w:rPr>
        <w:t>和共享</w:t>
      </w:r>
      <w:r>
        <w:rPr>
          <w:rFonts w:ascii="仿宋_GB2312" w:hAnsi="仿宋_GB2312"/>
          <w:szCs w:val="28"/>
        </w:rPr>
        <w:t>制度，提前做好重点地区要素类型丰富、现势性强的应急测绘地理信息数据资源储备。</w:t>
      </w:r>
      <w:r>
        <w:rPr>
          <w:rFonts w:ascii="仿宋_GB2312" w:hAnsi="仿宋_GB2312" w:hint="eastAsia"/>
          <w:szCs w:val="28"/>
        </w:rPr>
        <w:t>人才培训每年经费预算</w:t>
      </w:r>
      <w:r>
        <w:rPr>
          <w:rFonts w:ascii="仿宋_GB2312" w:hAnsi="仿宋_GB2312" w:hint="eastAsia"/>
          <w:szCs w:val="28"/>
        </w:rPr>
        <w:t>1</w:t>
      </w:r>
      <w:r>
        <w:rPr>
          <w:rFonts w:ascii="仿宋_GB2312" w:hAnsi="仿宋_GB2312" w:hint="eastAsia"/>
          <w:szCs w:val="28"/>
        </w:rPr>
        <w:t>万元。</w:t>
      </w:r>
    </w:p>
    <w:p w:rsidR="007E75B8" w:rsidRDefault="00384AD5">
      <w:pPr>
        <w:pStyle w:val="3"/>
        <w:numPr>
          <w:ilvl w:val="0"/>
          <w:numId w:val="8"/>
        </w:numPr>
      </w:pPr>
      <w:bookmarkStart w:id="290" w:name="_Toc13901"/>
      <w:bookmarkStart w:id="291" w:name="_Toc463619152"/>
      <w:bookmarkStart w:id="292" w:name="_Toc21100"/>
      <w:bookmarkStart w:id="293" w:name="_Toc463620014"/>
      <w:bookmarkStart w:id="294" w:name="_Toc464463895"/>
      <w:bookmarkStart w:id="295" w:name="_Toc57811555"/>
      <w:r>
        <w:rPr>
          <w:rFonts w:hint="eastAsia"/>
        </w:rPr>
        <w:lastRenderedPageBreak/>
        <w:t>测绘地理信息管理工作</w:t>
      </w:r>
      <w:bookmarkEnd w:id="290"/>
    </w:p>
    <w:p w:rsidR="007E75B8" w:rsidRDefault="00384AD5">
      <w:pPr>
        <w:ind w:firstLine="560"/>
        <w:rPr>
          <w:rFonts w:ascii="仿宋_GB2312" w:hAnsi="仿宋_GB2312"/>
          <w:szCs w:val="28"/>
        </w:rPr>
      </w:pPr>
      <w:r>
        <w:rPr>
          <w:rFonts w:ascii="仿宋_GB2312" w:hAnsi="仿宋_GB2312" w:hint="eastAsia"/>
          <w:szCs w:val="28"/>
        </w:rPr>
        <w:t>按照《测绘资质管理规定》的相</w:t>
      </w:r>
      <w:r>
        <w:rPr>
          <w:rFonts w:ascii="仿宋_GB2312" w:hAnsi="仿宋_GB2312" w:hint="eastAsia"/>
          <w:szCs w:val="28"/>
        </w:rPr>
        <w:t>关规定定期开展测绘资质巡查工作；依照《中华人民共和国保守国家秘密法》和《中华人民共和国测绘成果管理条例》，强化测绘地理信息的保密和使用监管，支撑市保密局对涉密测绘地理信息使用单位、全县所有测绘单位定期开展测绘地理信息安全保密检查工作；定期开展地图市场检查工作，加强监控能力建设，对全县各类地图挂图、地图集、地球仪、教辅地图、互联网地图以及展览、广告中登载的地图进行全面检查。工程预计共投入</w:t>
      </w:r>
      <w:r>
        <w:rPr>
          <w:rFonts w:ascii="仿宋_GB2312" w:hAnsi="仿宋_GB2312" w:hint="eastAsia"/>
          <w:szCs w:val="28"/>
        </w:rPr>
        <w:t>50</w:t>
      </w:r>
      <w:r>
        <w:rPr>
          <w:rFonts w:ascii="仿宋_GB2312" w:hAnsi="仿宋_GB2312" w:hint="eastAsia"/>
          <w:szCs w:val="28"/>
        </w:rPr>
        <w:t>万元。</w:t>
      </w:r>
    </w:p>
    <w:p w:rsidR="007E75B8" w:rsidRDefault="007E75B8">
      <w:pPr>
        <w:pStyle w:val="1"/>
        <w:sectPr w:rsidR="007E75B8">
          <w:pgSz w:w="11906" w:h="16838"/>
          <w:pgMar w:top="1440" w:right="1800" w:bottom="1440" w:left="1800" w:header="851" w:footer="992" w:gutter="0"/>
          <w:cols w:space="425"/>
          <w:docGrid w:type="lines" w:linePitch="312"/>
        </w:sectPr>
      </w:pPr>
    </w:p>
    <w:p w:rsidR="007E75B8" w:rsidRDefault="00384AD5">
      <w:pPr>
        <w:pStyle w:val="1"/>
      </w:pPr>
      <w:bookmarkStart w:id="296" w:name="_Toc1733"/>
      <w:r>
        <w:rPr>
          <w:rFonts w:hint="eastAsia"/>
        </w:rPr>
        <w:lastRenderedPageBreak/>
        <w:t>第五章</w:t>
      </w:r>
      <w:r>
        <w:rPr>
          <w:rFonts w:hint="eastAsia"/>
        </w:rPr>
        <w:t xml:space="preserve">  </w:t>
      </w:r>
      <w:r>
        <w:rPr>
          <w:rFonts w:hint="eastAsia"/>
        </w:rPr>
        <w:t>经费预算</w:t>
      </w:r>
      <w:bookmarkEnd w:id="291"/>
      <w:bookmarkEnd w:id="292"/>
      <w:bookmarkEnd w:id="293"/>
      <w:bookmarkEnd w:id="294"/>
      <w:bookmarkEnd w:id="295"/>
      <w:bookmarkEnd w:id="296"/>
    </w:p>
    <w:p w:rsidR="007E75B8" w:rsidRDefault="00384AD5">
      <w:pPr>
        <w:pStyle w:val="2"/>
        <w:numPr>
          <w:ilvl w:val="1"/>
          <w:numId w:val="14"/>
        </w:numPr>
      </w:pPr>
      <w:bookmarkStart w:id="297" w:name="_Toc436141010"/>
      <w:bookmarkStart w:id="298" w:name="_Toc24703"/>
      <w:bookmarkStart w:id="299" w:name="_Toc31164"/>
      <w:bookmarkStart w:id="300" w:name="_Toc57811556"/>
      <w:bookmarkStart w:id="301" w:name="_Toc15056"/>
      <w:r>
        <w:t>经费预算</w:t>
      </w:r>
      <w:bookmarkEnd w:id="297"/>
      <w:bookmarkEnd w:id="298"/>
      <w:bookmarkEnd w:id="299"/>
      <w:bookmarkEnd w:id="300"/>
      <w:bookmarkEnd w:id="301"/>
    </w:p>
    <w:p w:rsidR="007E75B8" w:rsidRDefault="00384AD5">
      <w:pPr>
        <w:ind w:firstLine="560"/>
        <w:rPr>
          <w:rFonts w:ascii="仿宋_GB2312" w:hAnsi="仿宋_GB2312"/>
          <w:szCs w:val="28"/>
        </w:rPr>
      </w:pPr>
      <w:r>
        <w:rPr>
          <w:rFonts w:ascii="仿宋_GB2312" w:hAnsi="仿宋_GB2312" w:hint="eastAsia"/>
          <w:szCs w:val="28"/>
        </w:rPr>
        <w:t>上犹县基础测绘“十四五”规划总经费为</w:t>
      </w:r>
      <w:r>
        <w:rPr>
          <w:rFonts w:ascii="仿宋_GB2312" w:hAnsi="仿宋_GB2312" w:hint="eastAsia"/>
          <w:szCs w:val="28"/>
        </w:rPr>
        <w:t>706.275</w:t>
      </w:r>
      <w:r>
        <w:rPr>
          <w:rFonts w:ascii="仿宋_GB2312" w:hAnsi="仿宋_GB2312" w:hint="eastAsia"/>
          <w:szCs w:val="28"/>
        </w:rPr>
        <w:t>8</w:t>
      </w:r>
      <w:r>
        <w:rPr>
          <w:rFonts w:ascii="仿宋_GB2312" w:hAnsi="仿宋_GB2312" w:hint="eastAsia"/>
          <w:szCs w:val="28"/>
        </w:rPr>
        <w:t>万元，其中县级基础地理信息库和平台项目经费为</w:t>
      </w:r>
      <w:r>
        <w:rPr>
          <w:rFonts w:ascii="仿宋_GB2312" w:hAnsi="仿宋_GB2312" w:hint="eastAsia"/>
          <w:szCs w:val="28"/>
        </w:rPr>
        <w:t>404.876</w:t>
      </w:r>
      <w:r>
        <w:rPr>
          <w:rFonts w:ascii="仿宋_GB2312" w:hAnsi="仿宋_GB2312" w:hint="eastAsia"/>
          <w:szCs w:val="28"/>
        </w:rPr>
        <w:t>万元，其他项目经费为</w:t>
      </w:r>
      <w:r>
        <w:rPr>
          <w:rFonts w:ascii="仿宋_GB2312" w:hAnsi="仿宋_GB2312" w:hint="eastAsia"/>
          <w:szCs w:val="28"/>
        </w:rPr>
        <w:t>301.3998</w:t>
      </w:r>
      <w:r>
        <w:rPr>
          <w:rFonts w:ascii="仿宋_GB2312" w:hAnsi="仿宋_GB2312" w:hint="eastAsia"/>
          <w:szCs w:val="28"/>
        </w:rPr>
        <w:t>万元。可积极争取上级部门的经费支持，以满足“十四五”期间本县的测绘地理信息发展需求。</w:t>
      </w:r>
    </w:p>
    <w:p w:rsidR="007E75B8" w:rsidRDefault="00384AD5">
      <w:pPr>
        <w:ind w:firstLine="560"/>
        <w:rPr>
          <w:rFonts w:ascii="宋体" w:hAnsi="宋体"/>
          <w:szCs w:val="28"/>
        </w:rPr>
      </w:pPr>
      <w:bookmarkStart w:id="302" w:name="_Toc27330"/>
      <w:r>
        <w:rPr>
          <w:rFonts w:ascii="仿宋_GB2312" w:hAnsi="仿宋_GB2312" w:hint="eastAsia"/>
          <w:szCs w:val="28"/>
        </w:rPr>
        <w:t>表</w:t>
      </w:r>
      <w:r>
        <w:rPr>
          <w:rFonts w:ascii="仿宋_GB2312" w:hAnsi="仿宋_GB2312" w:hint="eastAsia"/>
          <w:szCs w:val="28"/>
        </w:rPr>
        <w:t>5-1</w:t>
      </w:r>
      <w:r>
        <w:rPr>
          <w:rFonts w:ascii="仿宋_GB2312" w:hAnsi="仿宋_GB2312" w:hint="eastAsia"/>
          <w:szCs w:val="28"/>
        </w:rPr>
        <w:t>：上犹县基础测绘“十四五”规划项目经费预算表</w:t>
      </w:r>
      <w:bookmarkEnd w:id="302"/>
    </w:p>
    <w:tbl>
      <w:tblPr>
        <w:tblW w:w="8659" w:type="dxa"/>
        <w:tblLayout w:type="fixed"/>
        <w:tblCellMar>
          <w:top w:w="15" w:type="dxa"/>
          <w:left w:w="15" w:type="dxa"/>
          <w:bottom w:w="15" w:type="dxa"/>
          <w:right w:w="15" w:type="dxa"/>
        </w:tblCellMar>
        <w:tblLook w:val="04A0"/>
      </w:tblPr>
      <w:tblGrid>
        <w:gridCol w:w="361"/>
        <w:gridCol w:w="1269"/>
        <w:gridCol w:w="2265"/>
        <w:gridCol w:w="1146"/>
        <w:gridCol w:w="1554"/>
        <w:gridCol w:w="1132"/>
        <w:gridCol w:w="932"/>
      </w:tblGrid>
      <w:tr w:rsidR="007E75B8">
        <w:trPr>
          <w:trHeight w:val="624"/>
          <w:tblHeader/>
        </w:trPr>
        <w:tc>
          <w:tcPr>
            <w:tcW w:w="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编号</w:t>
            </w:r>
          </w:p>
        </w:tc>
        <w:tc>
          <w:tcPr>
            <w:tcW w:w="3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项目名称</w:t>
            </w:r>
          </w:p>
        </w:tc>
        <w:tc>
          <w:tcPr>
            <w:tcW w:w="11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工程量</w:t>
            </w:r>
          </w:p>
        </w:tc>
        <w:tc>
          <w:tcPr>
            <w:tcW w:w="1554" w:type="dxa"/>
            <w:vMerge w:val="restart"/>
            <w:tcBorders>
              <w:top w:val="single" w:sz="4" w:space="0" w:color="000000"/>
              <w:left w:val="single" w:sz="4" w:space="0" w:color="000000"/>
              <w:bottom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建议单价</w:t>
            </w:r>
          </w:p>
        </w:tc>
        <w:tc>
          <w:tcPr>
            <w:tcW w:w="11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投资额</w:t>
            </w:r>
            <w:r>
              <w:rPr>
                <w:rFonts w:ascii="仿宋" w:eastAsia="仿宋" w:hAnsi="仿宋" w:cs="仿宋" w:hint="eastAsia"/>
                <w:b/>
                <w:bCs/>
                <w:kern w:val="0"/>
                <w:sz w:val="24"/>
              </w:rPr>
              <w:t>(</w:t>
            </w:r>
            <w:r>
              <w:rPr>
                <w:rFonts w:ascii="仿宋" w:eastAsia="仿宋" w:hAnsi="仿宋" w:cs="仿宋" w:hint="eastAsia"/>
                <w:b/>
                <w:bCs/>
                <w:kern w:val="0"/>
                <w:sz w:val="24"/>
              </w:rPr>
              <w:t>万元）</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b/>
                <w:bCs/>
                <w:sz w:val="24"/>
              </w:rPr>
            </w:pPr>
            <w:r>
              <w:rPr>
                <w:rFonts w:ascii="仿宋" w:eastAsia="仿宋" w:hAnsi="仿宋" w:cs="仿宋" w:hint="eastAsia"/>
                <w:b/>
                <w:bCs/>
                <w:kern w:val="0"/>
                <w:sz w:val="24"/>
              </w:rPr>
              <w:t>备注</w:t>
            </w:r>
          </w:p>
        </w:tc>
      </w:tr>
      <w:tr w:rsidR="007E75B8">
        <w:trPr>
          <w:trHeight w:val="624"/>
          <w:tblHeader/>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c>
          <w:tcPr>
            <w:tcW w:w="353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c>
          <w:tcPr>
            <w:tcW w:w="11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c>
          <w:tcPr>
            <w:tcW w:w="1554" w:type="dxa"/>
            <w:vMerge/>
            <w:tcBorders>
              <w:top w:val="single" w:sz="4" w:space="0" w:color="000000"/>
              <w:left w:val="single" w:sz="4" w:space="0" w:color="000000"/>
              <w:bottom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c>
          <w:tcPr>
            <w:tcW w:w="11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spacing w:line="240" w:lineRule="auto"/>
              <w:ind w:firstLineChars="0" w:firstLine="0"/>
              <w:jc w:val="center"/>
              <w:rPr>
                <w:rFonts w:ascii="仿宋" w:eastAsia="仿宋" w:hAnsi="仿宋" w:cs="仿宋"/>
                <w:sz w:val="24"/>
              </w:rPr>
            </w:pPr>
          </w:p>
        </w:tc>
      </w:tr>
      <w:tr w:rsidR="007E75B8">
        <w:trPr>
          <w:trHeight w:val="286"/>
        </w:trPr>
        <w:tc>
          <w:tcPr>
            <w:tcW w:w="865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240" w:lineRule="auto"/>
              <w:ind w:firstLineChars="0" w:firstLine="0"/>
              <w:jc w:val="center"/>
              <w:textAlignment w:val="center"/>
              <w:rPr>
                <w:rFonts w:ascii="仿宋" w:eastAsia="仿宋" w:hAnsi="仿宋" w:cs="仿宋"/>
                <w:sz w:val="21"/>
                <w:szCs w:val="21"/>
              </w:rPr>
            </w:pPr>
            <w:r>
              <w:rPr>
                <w:rFonts w:ascii="仿宋" w:eastAsia="仿宋" w:hAnsi="仿宋" w:cs="仿宋" w:hint="eastAsia"/>
                <w:kern w:val="0"/>
                <w:sz w:val="21"/>
                <w:szCs w:val="21"/>
              </w:rPr>
              <w:t>县级基础地理信息库和平台项目</w:t>
            </w:r>
          </w:p>
        </w:tc>
      </w:tr>
      <w:tr w:rsidR="007E75B8">
        <w:trPr>
          <w:trHeight w:val="37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1</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1000DLG</w:t>
            </w:r>
            <w:r>
              <w:rPr>
                <w:rFonts w:ascii="仿宋" w:eastAsia="仿宋" w:hAnsi="仿宋" w:cs="仿宋" w:hint="eastAsia"/>
                <w:color w:val="000000"/>
                <w:kern w:val="0"/>
                <w:sz w:val="21"/>
                <w:szCs w:val="21"/>
              </w:rPr>
              <w:t>测制</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4</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4.43</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17.72</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420"/>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2</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1:500DEM</w:t>
            </w:r>
            <w:r>
              <w:rPr>
                <w:rFonts w:ascii="仿宋" w:eastAsia="仿宋" w:hAnsi="仿宋" w:cs="仿宋" w:hint="eastAsia"/>
                <w:color w:val="000000"/>
                <w:kern w:val="0"/>
                <w:sz w:val="21"/>
                <w:szCs w:val="21"/>
              </w:rPr>
              <w:t>制作</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43.8</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1.43</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3</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62.634</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338"/>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3</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1:500DOM</w:t>
            </w:r>
            <w:r>
              <w:rPr>
                <w:rFonts w:ascii="仿宋" w:eastAsia="仿宋" w:hAnsi="仿宋" w:cs="仿宋" w:hint="eastAsia"/>
                <w:color w:val="000000"/>
                <w:kern w:val="0"/>
                <w:sz w:val="21"/>
                <w:szCs w:val="21"/>
              </w:rPr>
              <w:t>制作</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43.8</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1.43</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3</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62.634</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393"/>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4</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rsidP="007D7D1C">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0.0</w:t>
            </w:r>
            <w:r w:rsidR="007D7D1C">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米分辨率的倾斜航空摄影影像</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19.77</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0.7</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/km</w:t>
            </w:r>
            <w:r>
              <w:rPr>
                <w:rFonts w:ascii="仿宋" w:eastAsia="仿宋" w:hAnsi="仿宋" w:cs="仿宋" w:hint="eastAsia"/>
                <w:color w:val="000000"/>
                <w:kern w:val="0"/>
                <w:sz w:val="21"/>
                <w:szCs w:val="21"/>
              </w:rPr>
              <w:t>²</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13.839</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365"/>
        </w:trPr>
        <w:tc>
          <w:tcPr>
            <w:tcW w:w="361" w:type="dxa"/>
            <w:vMerge w:val="restart"/>
            <w:tcBorders>
              <w:top w:val="single" w:sz="4" w:space="0" w:color="000000"/>
              <w:left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 w:eastAsia="仿宋" w:hAnsi="仿宋" w:cs="仿宋"/>
                <w:sz w:val="21"/>
                <w:szCs w:val="21"/>
              </w:rPr>
            </w:pPr>
            <w:r>
              <w:rPr>
                <w:rFonts w:ascii="仿宋" w:eastAsia="仿宋" w:hAnsi="仿宋" w:cs="仿宋" w:hint="eastAsia"/>
                <w:sz w:val="21"/>
                <w:szCs w:val="21"/>
              </w:rPr>
              <w:t>5</w:t>
            </w:r>
          </w:p>
        </w:tc>
        <w:tc>
          <w:tcPr>
            <w:tcW w:w="1269" w:type="dxa"/>
            <w:vMerge w:val="restart"/>
            <w:tcBorders>
              <w:top w:val="single" w:sz="4" w:space="0" w:color="000000"/>
              <w:left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1000DLG</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4</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0.1044</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0.4176</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311"/>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1:500DEM</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43.8</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0.0757</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3.3157</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379"/>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1:500DOM</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43.8</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0.0757</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3.3157</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433"/>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倾斜航空摄影影像</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19.77</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1</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县级财政</w:t>
            </w:r>
          </w:p>
        </w:tc>
      </w:tr>
      <w:tr w:rsidR="007E75B8">
        <w:trPr>
          <w:trHeight w:val="117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软、硬件及网络环境完善</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服务器、磁盘阵列、数据库软件、</w:t>
            </w:r>
            <w:r>
              <w:rPr>
                <w:rFonts w:ascii="仿宋" w:eastAsia="仿宋" w:hAnsi="仿宋" w:cs="仿宋" w:hint="eastAsia"/>
                <w:color w:val="000000"/>
                <w:kern w:val="0"/>
                <w:sz w:val="21"/>
                <w:szCs w:val="21"/>
              </w:rPr>
              <w:t>GIS</w:t>
            </w:r>
            <w:r>
              <w:rPr>
                <w:rFonts w:ascii="仿宋" w:eastAsia="仿宋" w:hAnsi="仿宋" w:cs="仿宋" w:hint="eastAsia"/>
                <w:color w:val="000000"/>
                <w:kern w:val="0"/>
                <w:sz w:val="21"/>
                <w:szCs w:val="21"/>
              </w:rPr>
              <w:t>平台软件、</w:t>
            </w:r>
            <w:r>
              <w:rPr>
                <w:rFonts w:ascii="仿宋" w:eastAsia="仿宋" w:hAnsi="仿宋" w:cs="仿宋" w:hint="eastAsia"/>
                <w:color w:val="000000"/>
                <w:kern w:val="0"/>
                <w:sz w:val="21"/>
                <w:szCs w:val="21"/>
              </w:rPr>
              <w:lastRenderedPageBreak/>
              <w:t>移动终端及软件等</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100</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lastRenderedPageBreak/>
              <w:t>7</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地理信息公共平台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平台服务系统的研制和深度开发</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60</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8</w:t>
            </w:r>
          </w:p>
        </w:tc>
        <w:tc>
          <w:tcPr>
            <w:tcW w:w="12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应用示范建设（数据接口开发）</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自然资源综合管理系统</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20</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数字城管系统</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30</w:t>
            </w:r>
          </w:p>
        </w:tc>
        <w:tc>
          <w:tcPr>
            <w:tcW w:w="9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r>
      <w:tr w:rsidR="007E75B8">
        <w:trPr>
          <w:trHeight w:val="330"/>
        </w:trPr>
        <w:tc>
          <w:tcPr>
            <w:tcW w:w="3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sz w:val="21"/>
                <w:szCs w:val="21"/>
              </w:rPr>
            </w:pPr>
            <w:r>
              <w:rPr>
                <w:rFonts w:ascii="仿宋" w:eastAsia="仿宋" w:hAnsi="仿宋" w:cs="仿宋" w:hint="eastAsia"/>
                <w:color w:val="000000"/>
                <w:kern w:val="0"/>
                <w:sz w:val="21"/>
                <w:szCs w:val="21"/>
              </w:rPr>
              <w:t>公安应急指挥管理系统</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30</w:t>
            </w:r>
          </w:p>
        </w:tc>
        <w:tc>
          <w:tcPr>
            <w:tcW w:w="9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r>
      <w:tr w:rsidR="007E75B8">
        <w:trPr>
          <w:trHeight w:val="433"/>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sz w:val="21"/>
                <w:szCs w:val="21"/>
              </w:rPr>
            </w:pPr>
          </w:p>
        </w:tc>
        <w:tc>
          <w:tcPr>
            <w:tcW w:w="62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小计</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404.876</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7E75B8" w:rsidRDefault="007E75B8">
            <w:pPr>
              <w:widowControl/>
              <w:ind w:firstLineChars="0" w:firstLine="0"/>
              <w:jc w:val="center"/>
              <w:rPr>
                <w:rFonts w:ascii="仿宋" w:eastAsia="仿宋" w:hAnsi="仿宋" w:cs="仿宋"/>
                <w:sz w:val="21"/>
                <w:szCs w:val="21"/>
              </w:rPr>
            </w:pPr>
          </w:p>
        </w:tc>
      </w:tr>
      <w:tr w:rsidR="007E75B8">
        <w:trPr>
          <w:trHeight w:val="270"/>
        </w:trPr>
        <w:tc>
          <w:tcPr>
            <w:tcW w:w="865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其他基础测绘规划项目</w:t>
            </w:r>
          </w:p>
        </w:tc>
      </w:tr>
      <w:tr w:rsidR="007E75B8">
        <w:trPr>
          <w:trHeight w:val="56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9</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城市四等水准网</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60</w:t>
            </w:r>
            <w:r>
              <w:rPr>
                <w:rFonts w:ascii="仿宋" w:eastAsia="仿宋" w:hAnsi="仿宋" w:cs="仿宋" w:hint="eastAsia"/>
                <w:color w:val="000000"/>
                <w:kern w:val="0"/>
                <w:sz w:val="21"/>
                <w:szCs w:val="21"/>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0.0814</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4.884</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445"/>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kern w:val="0"/>
                <w:sz w:val="21"/>
                <w:szCs w:val="21"/>
              </w:rPr>
            </w:pPr>
            <w:r>
              <w:rPr>
                <w:rFonts w:ascii="仿宋" w:eastAsia="仿宋" w:hAnsi="仿宋" w:cs="仿宋" w:hint="eastAsia"/>
                <w:kern w:val="0"/>
                <w:sz w:val="21"/>
                <w:szCs w:val="21"/>
              </w:rPr>
              <w:t>10</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kern w:val="0"/>
                <w:sz w:val="21"/>
                <w:szCs w:val="21"/>
              </w:rPr>
            </w:pPr>
            <w:r>
              <w:rPr>
                <w:rFonts w:ascii="仿宋" w:eastAsia="仿宋" w:hAnsi="仿宋" w:cs="仿宋" w:hint="eastAsia"/>
                <w:color w:val="000000"/>
                <w:kern w:val="0"/>
                <w:sz w:val="21"/>
                <w:szCs w:val="21"/>
              </w:rPr>
              <w:t>乡镇四等水准网</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154</w:t>
            </w:r>
            <w:r>
              <w:rPr>
                <w:rFonts w:ascii="仿宋" w:eastAsia="仿宋" w:hAnsi="仿宋" w:cs="仿宋" w:hint="eastAsia"/>
                <w:color w:val="000000"/>
                <w:kern w:val="0"/>
                <w:sz w:val="21"/>
                <w:szCs w:val="21"/>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0.0814</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kern w:val="0"/>
                <w:sz w:val="21"/>
                <w:szCs w:val="21"/>
              </w:rPr>
            </w:pPr>
            <w:r>
              <w:rPr>
                <w:rFonts w:ascii="仿宋" w:eastAsia="仿宋" w:hAnsi="仿宋" w:cs="仿宋" w:hint="eastAsia"/>
                <w:color w:val="000000"/>
                <w:kern w:val="0"/>
                <w:sz w:val="21"/>
                <w:szCs w:val="21"/>
              </w:rPr>
              <w:t>12.5356</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kern w:val="0"/>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11</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GNSS D</w:t>
            </w:r>
            <w:r>
              <w:rPr>
                <w:rFonts w:ascii="仿宋" w:eastAsia="仿宋" w:hAnsi="仿宋" w:cs="仿宋" w:hint="eastAsia"/>
                <w:color w:val="000000"/>
                <w:kern w:val="0"/>
                <w:sz w:val="21"/>
                <w:szCs w:val="21"/>
              </w:rPr>
              <w:t>级网加密</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30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0.5806</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点</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17.418</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sz w:val="21"/>
                <w:szCs w:val="21"/>
              </w:rPr>
              <w:t>12</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GNSS E</w:t>
            </w:r>
            <w:r>
              <w:rPr>
                <w:rFonts w:ascii="仿宋" w:eastAsia="仿宋" w:hAnsi="仿宋" w:cs="仿宋" w:hint="eastAsia"/>
                <w:color w:val="000000"/>
                <w:kern w:val="0"/>
                <w:sz w:val="21"/>
                <w:szCs w:val="21"/>
              </w:rPr>
              <w:t>级网加密</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42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0.4891</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点</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20.5422</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13</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地下管线调查更新</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100</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37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14</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似大地水准面精化</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left"/>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1541.68km</w:t>
            </w:r>
            <w:r>
              <w:rPr>
                <w:rFonts w:ascii="仿宋" w:eastAsia="仿宋" w:hAnsi="仿宋" w:cs="仿宋" w:hint="eastAsia"/>
                <w:color w:val="000000"/>
                <w:kern w:val="0"/>
                <w:sz w:val="21"/>
                <w:szCs w:val="21"/>
              </w:rPr>
              <w:t>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left"/>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0.0052</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vertAlign w:val="superscript"/>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8.02</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37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15</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“一县一图”更新工程</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8</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spacing w:line="380" w:lineRule="exact"/>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4"/>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16</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测量标志管护与管理</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年</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年</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25</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286"/>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17</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应急测绘保障服务（包含数据储备、队伍建设、机制建设、应急演练等）</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年</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10</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年</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50</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420"/>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lastRenderedPageBreak/>
              <w:t>18</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测绘地理信息管理工作</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年</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10</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年</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50</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420"/>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19</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测绘人才培训</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r>
              <w:rPr>
                <w:rFonts w:ascii="仿宋" w:eastAsia="仿宋" w:hAnsi="仿宋" w:cs="仿宋" w:hint="eastAsia"/>
                <w:color w:val="000000"/>
                <w:kern w:val="0"/>
                <w:sz w:val="21"/>
                <w:szCs w:val="21"/>
              </w:rPr>
              <w:t>年</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万元</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年</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5</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县级财政</w:t>
            </w:r>
          </w:p>
        </w:tc>
      </w:tr>
      <w:tr w:rsidR="007E75B8">
        <w:trPr>
          <w:trHeight w:val="419"/>
        </w:trPr>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c>
          <w:tcPr>
            <w:tcW w:w="62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小计</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301.3998</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kern w:val="0"/>
                <w:sz w:val="21"/>
                <w:szCs w:val="21"/>
              </w:rPr>
            </w:pPr>
          </w:p>
        </w:tc>
      </w:tr>
      <w:tr w:rsidR="007E75B8">
        <w:trPr>
          <w:trHeight w:val="286"/>
        </w:trPr>
        <w:tc>
          <w:tcPr>
            <w:tcW w:w="65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合计</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kern w:val="0"/>
                <w:sz w:val="21"/>
                <w:szCs w:val="21"/>
              </w:rPr>
            </w:pPr>
            <w:r>
              <w:rPr>
                <w:rFonts w:ascii="仿宋" w:eastAsia="仿宋" w:hAnsi="仿宋" w:cs="仿宋" w:hint="eastAsia"/>
                <w:color w:val="000000"/>
                <w:kern w:val="0"/>
                <w:sz w:val="21"/>
                <w:szCs w:val="21"/>
              </w:rPr>
              <w:t>706.2758</w:t>
            </w:r>
          </w:p>
        </w:tc>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textAlignment w:val="center"/>
              <w:rPr>
                <w:rFonts w:ascii="仿宋" w:eastAsia="仿宋" w:hAnsi="仿宋" w:cs="仿宋"/>
                <w:color w:val="000000"/>
                <w:kern w:val="0"/>
                <w:sz w:val="21"/>
                <w:szCs w:val="21"/>
              </w:rPr>
            </w:pPr>
          </w:p>
        </w:tc>
      </w:tr>
    </w:tbl>
    <w:p w:rsidR="007E75B8" w:rsidRDefault="00384AD5">
      <w:pPr>
        <w:ind w:firstLineChars="0" w:firstLine="0"/>
        <w:rPr>
          <w:rFonts w:ascii="仿宋_GB2312" w:hAnsi="仿宋_GB2312"/>
          <w:szCs w:val="28"/>
        </w:rPr>
      </w:pPr>
      <w:r>
        <w:rPr>
          <w:rFonts w:ascii="仿宋_GB2312" w:hAnsi="仿宋_GB2312" w:hint="eastAsia"/>
          <w:sz w:val="24"/>
        </w:rPr>
        <w:t>备注：主要依据</w:t>
      </w:r>
      <w:r>
        <w:rPr>
          <w:rFonts w:ascii="仿宋_GB2312" w:hAnsi="仿宋_GB2312" w:hint="eastAsia"/>
          <w:sz w:val="24"/>
        </w:rPr>
        <w:t>2009</w:t>
      </w:r>
      <w:r>
        <w:rPr>
          <w:rFonts w:ascii="仿宋_GB2312" w:hAnsi="仿宋_GB2312" w:hint="eastAsia"/>
          <w:sz w:val="24"/>
        </w:rPr>
        <w:t>年国家财政部与国家测绘地理信息局颁布《测绘生产成本费用定额》中困难类别为Ⅱ类的成本计算。</w:t>
      </w:r>
    </w:p>
    <w:p w:rsidR="007E75B8" w:rsidRDefault="007E75B8">
      <w:pPr>
        <w:ind w:firstLine="560"/>
        <w:rPr>
          <w:rFonts w:ascii="仿宋_GB2312" w:hAnsi="仿宋_GB2312"/>
          <w:szCs w:val="28"/>
        </w:rPr>
        <w:sectPr w:rsidR="007E75B8">
          <w:pgSz w:w="11906" w:h="16838"/>
          <w:pgMar w:top="1440" w:right="1800" w:bottom="1440" w:left="1800" w:header="851" w:footer="992" w:gutter="0"/>
          <w:cols w:space="425"/>
          <w:docGrid w:type="lines" w:linePitch="312"/>
        </w:sectPr>
      </w:pPr>
    </w:p>
    <w:p w:rsidR="007E75B8" w:rsidRDefault="00384AD5">
      <w:pPr>
        <w:pStyle w:val="2"/>
        <w:numPr>
          <w:ilvl w:val="1"/>
          <w:numId w:val="14"/>
        </w:numPr>
      </w:pPr>
      <w:bookmarkStart w:id="303" w:name="_Toc57811557"/>
      <w:bookmarkStart w:id="304" w:name="_Toc436141013"/>
      <w:bookmarkStart w:id="305" w:name="_Toc26573"/>
      <w:bookmarkStart w:id="306" w:name="_Toc13461"/>
      <w:bookmarkStart w:id="307" w:name="_Toc25609"/>
      <w:bookmarkStart w:id="308" w:name="_Toc14988"/>
      <w:r>
        <w:lastRenderedPageBreak/>
        <w:t>年度计划</w:t>
      </w:r>
      <w:bookmarkEnd w:id="303"/>
      <w:bookmarkEnd w:id="304"/>
      <w:bookmarkEnd w:id="305"/>
      <w:bookmarkEnd w:id="306"/>
      <w:bookmarkEnd w:id="307"/>
      <w:bookmarkEnd w:id="308"/>
    </w:p>
    <w:p w:rsidR="007E75B8" w:rsidRDefault="00384AD5">
      <w:pPr>
        <w:ind w:firstLine="560"/>
        <w:jc w:val="center"/>
        <w:rPr>
          <w:rFonts w:ascii="仿宋_GB2312" w:hAnsi="仿宋_GB2312"/>
          <w:szCs w:val="28"/>
        </w:rPr>
      </w:pPr>
      <w:bookmarkStart w:id="309" w:name="_Toc22780"/>
      <w:r>
        <w:rPr>
          <w:rFonts w:ascii="仿宋_GB2312" w:hAnsi="仿宋_GB2312"/>
          <w:szCs w:val="28"/>
        </w:rPr>
        <w:t>表</w:t>
      </w:r>
      <w:r>
        <w:rPr>
          <w:rFonts w:ascii="仿宋_GB2312" w:hAnsi="仿宋_GB2312" w:hint="eastAsia"/>
          <w:szCs w:val="28"/>
        </w:rPr>
        <w:t>5</w:t>
      </w:r>
      <w:r>
        <w:rPr>
          <w:rFonts w:ascii="仿宋_GB2312" w:hAnsi="仿宋_GB2312"/>
          <w:szCs w:val="28"/>
        </w:rPr>
        <w:t>-2</w:t>
      </w:r>
      <w:r>
        <w:rPr>
          <w:rFonts w:ascii="仿宋_GB2312" w:hAnsi="仿宋_GB2312"/>
          <w:szCs w:val="28"/>
        </w:rPr>
        <w:t>：</w:t>
      </w:r>
      <w:r>
        <w:rPr>
          <w:rFonts w:ascii="仿宋_GB2312" w:hAnsi="仿宋_GB2312" w:hint="eastAsia"/>
          <w:szCs w:val="28"/>
        </w:rPr>
        <w:t>上犹县基础测绘</w:t>
      </w:r>
      <w:r>
        <w:rPr>
          <w:rFonts w:ascii="仿宋_GB2312" w:hAnsi="仿宋_GB2312"/>
          <w:szCs w:val="28"/>
        </w:rPr>
        <w:t>“</w:t>
      </w:r>
      <w:r>
        <w:rPr>
          <w:rFonts w:ascii="仿宋_GB2312" w:hAnsi="仿宋_GB2312"/>
          <w:szCs w:val="28"/>
        </w:rPr>
        <w:t>十</w:t>
      </w:r>
      <w:r>
        <w:rPr>
          <w:rFonts w:ascii="仿宋_GB2312" w:hAnsi="仿宋_GB2312" w:hint="eastAsia"/>
          <w:szCs w:val="28"/>
        </w:rPr>
        <w:t>四</w:t>
      </w:r>
      <w:r>
        <w:rPr>
          <w:rFonts w:ascii="仿宋_GB2312" w:hAnsi="仿宋_GB2312"/>
          <w:szCs w:val="28"/>
        </w:rPr>
        <w:t>五</w:t>
      </w:r>
      <w:r>
        <w:rPr>
          <w:rFonts w:ascii="仿宋_GB2312" w:hAnsi="仿宋_GB2312"/>
          <w:szCs w:val="28"/>
        </w:rPr>
        <w:t>”</w:t>
      </w:r>
      <w:r>
        <w:rPr>
          <w:rFonts w:ascii="仿宋_GB2312" w:hAnsi="仿宋_GB2312"/>
          <w:szCs w:val="28"/>
        </w:rPr>
        <w:t>规划项目年度计划表</w:t>
      </w:r>
      <w:bookmarkEnd w:id="309"/>
    </w:p>
    <w:tbl>
      <w:tblPr>
        <w:tblW w:w="8336" w:type="dxa"/>
        <w:tblLayout w:type="fixed"/>
        <w:tblCellMar>
          <w:top w:w="15" w:type="dxa"/>
          <w:left w:w="15" w:type="dxa"/>
          <w:bottom w:w="15" w:type="dxa"/>
          <w:right w:w="15" w:type="dxa"/>
        </w:tblCellMar>
        <w:tblLook w:val="04A0"/>
      </w:tblPr>
      <w:tblGrid>
        <w:gridCol w:w="360"/>
        <w:gridCol w:w="896"/>
        <w:gridCol w:w="2925"/>
        <w:gridCol w:w="831"/>
        <w:gridCol w:w="831"/>
        <w:gridCol w:w="831"/>
        <w:gridCol w:w="831"/>
        <w:gridCol w:w="831"/>
      </w:tblGrid>
      <w:tr w:rsidR="007E75B8">
        <w:trPr>
          <w:trHeight w:val="343"/>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编号</w:t>
            </w:r>
          </w:p>
        </w:tc>
        <w:tc>
          <w:tcPr>
            <w:tcW w:w="38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项目名称</w:t>
            </w:r>
          </w:p>
        </w:tc>
        <w:tc>
          <w:tcPr>
            <w:tcW w:w="41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实施年度</w:t>
            </w:r>
          </w:p>
        </w:tc>
      </w:tr>
      <w:tr w:rsidR="007E75B8">
        <w:trPr>
          <w:trHeight w:val="343"/>
        </w:trPr>
        <w:tc>
          <w:tcPr>
            <w:tcW w:w="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38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2021</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2022</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2023</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2024</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2025</w:t>
            </w:r>
          </w:p>
        </w:tc>
      </w:tr>
      <w:tr w:rsidR="007E75B8">
        <w:trPr>
          <w:trHeight w:val="452"/>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896" w:type="dxa"/>
            <w:vMerge w:val="restart"/>
            <w:tcBorders>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rPr>
                <w:rFonts w:ascii="仿宋" w:eastAsia="仿宋" w:hAnsi="仿宋" w:cs="仿宋"/>
                <w:color w:val="000000"/>
                <w:sz w:val="21"/>
                <w:szCs w:val="21"/>
              </w:rPr>
            </w:pPr>
            <w:r>
              <w:rPr>
                <w:rFonts w:ascii="仿宋" w:eastAsia="仿宋" w:hAnsi="仿宋" w:cs="仿宋" w:hint="eastAsia"/>
                <w:color w:val="000000"/>
                <w:sz w:val="21"/>
                <w:szCs w:val="21"/>
              </w:rPr>
              <w:t>县级基础地理信息库和平台</w:t>
            </w: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1000DLG</w:t>
            </w:r>
            <w:r>
              <w:rPr>
                <w:rFonts w:ascii="仿宋" w:eastAsia="仿宋" w:hAnsi="仿宋" w:cs="仿宋" w:hint="eastAsia"/>
                <w:color w:val="000000"/>
                <w:kern w:val="0"/>
                <w:sz w:val="21"/>
                <w:szCs w:val="21"/>
              </w:rPr>
              <w:t>测制</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44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1:500DEM</w:t>
            </w:r>
            <w:r>
              <w:rPr>
                <w:rFonts w:ascii="仿宋" w:eastAsia="仿宋" w:hAnsi="仿宋" w:cs="仿宋" w:hint="eastAsia"/>
                <w:color w:val="000000"/>
                <w:kern w:val="0"/>
                <w:sz w:val="21"/>
                <w:szCs w:val="21"/>
              </w:rPr>
              <w:t>制作</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428"/>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3</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1:500DOM</w:t>
            </w:r>
            <w:r>
              <w:rPr>
                <w:rFonts w:ascii="仿宋" w:eastAsia="仿宋" w:hAnsi="仿宋" w:cs="仿宋" w:hint="eastAsia"/>
                <w:color w:val="000000"/>
                <w:kern w:val="0"/>
                <w:sz w:val="21"/>
                <w:szCs w:val="21"/>
              </w:rPr>
              <w:t>制作</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85"/>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数据建库</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软、硬件及网络环境改造</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6</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地理信息公共平台</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7</w:t>
            </w:r>
          </w:p>
        </w:tc>
        <w:tc>
          <w:tcPr>
            <w:tcW w:w="896" w:type="dxa"/>
            <w:vMerge/>
            <w:tcBorders>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应用示范建设（数据接口开发）</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8</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其他测绘地理信息规划项目</w:t>
            </w: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城市四等水准网</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417"/>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9</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乡镇四等水准网</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 xml:space="preserve">GNSS </w:t>
            </w:r>
            <w:r>
              <w:rPr>
                <w:rFonts w:ascii="仿宋" w:eastAsia="仿宋" w:hAnsi="仿宋" w:cs="仿宋" w:hint="eastAsia"/>
                <w:color w:val="000000"/>
                <w:kern w:val="0"/>
                <w:sz w:val="21"/>
                <w:szCs w:val="21"/>
              </w:rPr>
              <w:t>D</w:t>
            </w:r>
            <w:r>
              <w:rPr>
                <w:rFonts w:ascii="仿宋" w:eastAsia="仿宋" w:hAnsi="仿宋" w:cs="仿宋" w:hint="eastAsia"/>
                <w:color w:val="000000"/>
                <w:kern w:val="0"/>
                <w:sz w:val="21"/>
                <w:szCs w:val="21"/>
              </w:rPr>
              <w:t>级网加密</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11</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GNSS E</w:t>
            </w:r>
            <w:r>
              <w:rPr>
                <w:rFonts w:ascii="仿宋" w:eastAsia="仿宋" w:hAnsi="仿宋" w:cs="仿宋" w:hint="eastAsia"/>
                <w:color w:val="000000"/>
                <w:kern w:val="0"/>
                <w:sz w:val="21"/>
                <w:szCs w:val="21"/>
              </w:rPr>
              <w:t>级网加密</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38"/>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12</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数据建库</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418"/>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13</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r w:rsidR="007E75B8">
        <w:trPr>
          <w:trHeight w:val="51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14</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r w:rsidR="007E75B8">
        <w:trPr>
          <w:trHeight w:val="313"/>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似大地水准面精化</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443"/>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r w:rsidR="007E75B8">
        <w:trPr>
          <w:trHeight w:val="1199"/>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lastRenderedPageBreak/>
              <w:t>17</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应急测绘保障服务（包含数据储备、队伍建设、机制建设、应急演练等）</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r w:rsidR="007E75B8">
        <w:trPr>
          <w:trHeight w:val="332"/>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18</w:t>
            </w: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r w:rsidR="007E75B8">
        <w:trPr>
          <w:trHeight w:val="675"/>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w:t>
            </w:r>
          </w:p>
        </w:tc>
      </w:tr>
    </w:tbl>
    <w:p w:rsidR="007E75B8" w:rsidRDefault="007E75B8">
      <w:pPr>
        <w:ind w:firstLineChars="0" w:firstLine="0"/>
        <w:rPr>
          <w:rFonts w:ascii="仿宋_GB2312" w:hAnsi="仿宋_GB2312"/>
          <w:szCs w:val="28"/>
        </w:rPr>
      </w:pPr>
    </w:p>
    <w:p w:rsidR="007E75B8" w:rsidRDefault="00384AD5">
      <w:pPr>
        <w:ind w:firstLineChars="0" w:firstLine="0"/>
        <w:jc w:val="center"/>
        <w:rPr>
          <w:rFonts w:ascii="仿宋_GB2312" w:hAnsi="仿宋_GB2312"/>
          <w:szCs w:val="28"/>
        </w:rPr>
      </w:pPr>
      <w:bookmarkStart w:id="310" w:name="_Toc20589"/>
      <w:r>
        <w:rPr>
          <w:rFonts w:ascii="仿宋_GB2312" w:hAnsi="仿宋_GB2312"/>
          <w:szCs w:val="28"/>
        </w:rPr>
        <w:t>表</w:t>
      </w:r>
      <w:r>
        <w:rPr>
          <w:rFonts w:ascii="仿宋_GB2312" w:hAnsi="仿宋_GB2312" w:hint="eastAsia"/>
          <w:szCs w:val="28"/>
        </w:rPr>
        <w:t>5</w:t>
      </w:r>
      <w:r>
        <w:rPr>
          <w:rFonts w:ascii="仿宋_GB2312" w:hAnsi="仿宋_GB2312"/>
          <w:szCs w:val="28"/>
        </w:rPr>
        <w:t>-3</w:t>
      </w:r>
      <w:r>
        <w:rPr>
          <w:rFonts w:ascii="仿宋_GB2312" w:hAnsi="仿宋_GB2312"/>
          <w:szCs w:val="28"/>
        </w:rPr>
        <w:t>：</w:t>
      </w:r>
      <w:r>
        <w:rPr>
          <w:rFonts w:ascii="仿宋_GB2312" w:hAnsi="仿宋_GB2312" w:hint="eastAsia"/>
          <w:szCs w:val="28"/>
        </w:rPr>
        <w:t>上犹县基础测绘“十四五”规划</w:t>
      </w:r>
      <w:r>
        <w:rPr>
          <w:rFonts w:ascii="仿宋_GB2312" w:hAnsi="仿宋_GB2312"/>
          <w:szCs w:val="28"/>
        </w:rPr>
        <w:t>项目年度实施计划表</w:t>
      </w:r>
      <w:bookmarkEnd w:id="310"/>
    </w:p>
    <w:tbl>
      <w:tblPr>
        <w:tblW w:w="8336" w:type="dxa"/>
        <w:tblLayout w:type="fixed"/>
        <w:tblCellMar>
          <w:top w:w="15" w:type="dxa"/>
          <w:left w:w="15" w:type="dxa"/>
          <w:bottom w:w="15" w:type="dxa"/>
          <w:right w:w="15" w:type="dxa"/>
        </w:tblCellMar>
        <w:tblLook w:val="04A0"/>
      </w:tblPr>
      <w:tblGrid>
        <w:gridCol w:w="452"/>
        <w:gridCol w:w="788"/>
        <w:gridCol w:w="1653"/>
        <w:gridCol w:w="1046"/>
        <w:gridCol w:w="1069"/>
        <w:gridCol w:w="1781"/>
        <w:gridCol w:w="1547"/>
      </w:tblGrid>
      <w:tr w:rsidR="007E75B8">
        <w:trPr>
          <w:trHeight w:val="795"/>
          <w:tblHeader/>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bookmarkStart w:id="311" w:name="_Toc463620015"/>
            <w:bookmarkStart w:id="312" w:name="_Toc463619153"/>
            <w:bookmarkStart w:id="313" w:name="_Toc464463896"/>
            <w:bookmarkStart w:id="314" w:name="_Toc222039303"/>
            <w:bookmarkStart w:id="315" w:name="_Toc219694803"/>
            <w:r>
              <w:rPr>
                <w:rFonts w:ascii="仿宋" w:eastAsia="仿宋" w:hAnsi="仿宋" w:cs="仿宋" w:hint="eastAsia"/>
                <w:color w:val="000000"/>
                <w:kern w:val="0"/>
                <w:sz w:val="21"/>
                <w:szCs w:val="21"/>
              </w:rPr>
              <w:t>年度</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项目名称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总工程量</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年度工程量</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单项年度投资额（万元）</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年总投资额（万元）</w:t>
            </w:r>
          </w:p>
        </w:tc>
      </w:tr>
      <w:tr w:rsidR="007E75B8">
        <w:trPr>
          <w:trHeight w:val="301"/>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2021</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500DEM</w:t>
            </w:r>
            <w:r>
              <w:rPr>
                <w:rFonts w:ascii="仿宋" w:eastAsia="仿宋" w:hAnsi="仿宋" w:cs="仿宋" w:hint="eastAsia"/>
                <w:color w:val="000000"/>
                <w:kern w:val="0"/>
                <w:sz w:val="21"/>
                <w:szCs w:val="21"/>
              </w:rPr>
              <w:t>制作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28.2711</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185.3742</w:t>
            </w: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500DOM</w:t>
            </w:r>
            <w:r>
              <w:rPr>
                <w:rFonts w:ascii="仿宋" w:eastAsia="仿宋" w:hAnsi="仿宋" w:cs="仿宋" w:hint="eastAsia"/>
                <w:color w:val="000000"/>
                <w:kern w:val="0"/>
                <w:sz w:val="21"/>
                <w:szCs w:val="21"/>
              </w:rPr>
              <w:t>制作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28.2711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0.05</w:t>
            </w:r>
            <w:r>
              <w:rPr>
                <w:rFonts w:ascii="仿宋" w:eastAsia="仿宋" w:hAnsi="仿宋" w:cs="仿宋" w:hint="eastAsia"/>
                <w:color w:val="000000"/>
                <w:kern w:val="0"/>
                <w:sz w:val="21"/>
                <w:szCs w:val="21"/>
              </w:rPr>
              <w:t>米分辨率的倾斜航空摄影影像</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13.839</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数据建库</w:t>
            </w: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500DEM</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1.4966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500DOM</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Style w:val="font71"/>
                <w:rFonts w:ascii="仿宋" w:eastAsia="仿宋" w:hAnsi="仿宋" w:cs="仿宋" w:hint="default"/>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19.77km</w:t>
            </w:r>
            <w:r>
              <w:rPr>
                <w:rStyle w:val="font71"/>
                <w:rFonts w:ascii="仿宋" w:eastAsia="仿宋" w:hAnsi="仿宋" w:cs="仿宋" w:hint="default"/>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1.4966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倾斜航空摄影影像</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城市四等水准网</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60</w:t>
            </w:r>
            <w:r>
              <w:rPr>
                <w:rFonts w:ascii="仿宋" w:eastAsia="仿宋" w:hAnsi="仿宋" w:cs="仿宋" w:hint="eastAsia"/>
                <w:color w:val="000000"/>
                <w:kern w:val="0"/>
                <w:sz w:val="21"/>
                <w:szCs w:val="21"/>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60</w:t>
            </w:r>
            <w:r>
              <w:rPr>
                <w:rFonts w:ascii="仿宋" w:eastAsia="仿宋" w:hAnsi="仿宋" w:cs="仿宋" w:hint="eastAsia"/>
                <w:color w:val="000000"/>
                <w:kern w:val="0"/>
                <w:sz w:val="21"/>
                <w:szCs w:val="21"/>
              </w:rPr>
              <w:t>㎞</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4.884</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乡镇四等水准网</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154</w:t>
            </w:r>
            <w:r>
              <w:rPr>
                <w:rFonts w:ascii="仿宋" w:eastAsia="仿宋" w:hAnsi="仿宋" w:cs="仿宋" w:hint="eastAsia"/>
                <w:color w:val="000000"/>
                <w:kern w:val="0"/>
                <w:sz w:val="21"/>
                <w:szCs w:val="21"/>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154</w:t>
            </w:r>
            <w:r>
              <w:rPr>
                <w:rFonts w:ascii="仿宋" w:eastAsia="仿宋" w:hAnsi="仿宋" w:cs="仿宋" w:hint="eastAsia"/>
                <w:color w:val="000000"/>
                <w:kern w:val="0"/>
                <w:sz w:val="21"/>
                <w:szCs w:val="21"/>
              </w:rPr>
              <w:t>㎞</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12.5356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GNSS D</w:t>
            </w:r>
            <w:r>
              <w:rPr>
                <w:rFonts w:ascii="仿宋" w:eastAsia="仿宋" w:hAnsi="仿宋" w:cs="仿宋" w:hint="eastAsia"/>
                <w:color w:val="000000"/>
                <w:kern w:val="0"/>
                <w:sz w:val="21"/>
                <w:szCs w:val="21"/>
              </w:rPr>
              <w:t>级网布设</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30</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30</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17.418</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GNSS E</w:t>
            </w:r>
            <w:r>
              <w:rPr>
                <w:rFonts w:ascii="仿宋" w:eastAsia="仿宋" w:hAnsi="仿宋" w:cs="仿宋" w:hint="eastAsia"/>
                <w:color w:val="000000"/>
                <w:kern w:val="0"/>
                <w:sz w:val="21"/>
                <w:szCs w:val="21"/>
              </w:rPr>
              <w:t>级网布设</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42</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20.5422</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似大地水准面精化</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1541.68km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1541.68km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8.02</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2022</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500DEM</w:t>
            </w:r>
            <w:r>
              <w:rPr>
                <w:rFonts w:ascii="仿宋" w:eastAsia="仿宋" w:hAnsi="仿宋" w:cs="仿宋" w:hint="eastAsia"/>
                <w:color w:val="000000"/>
                <w:kern w:val="0"/>
                <w:sz w:val="21"/>
                <w:szCs w:val="21"/>
              </w:rPr>
              <w:t>制作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24.03km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34.3629</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219.964</w:t>
            </w: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500DOM</w:t>
            </w:r>
            <w:r>
              <w:rPr>
                <w:rFonts w:ascii="仿宋" w:eastAsia="仿宋" w:hAnsi="仿宋" w:cs="仿宋" w:hint="eastAsia"/>
                <w:color w:val="000000"/>
                <w:kern w:val="0"/>
                <w:sz w:val="21"/>
                <w:szCs w:val="21"/>
              </w:rPr>
              <w:t>制作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24.03km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34.3629</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数据建库</w:t>
            </w: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500DEM</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24.03km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1.8191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500DOM</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43.8km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24.03km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1.8191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软、硬件及网络环境完善</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lastRenderedPageBreak/>
              <w:t>2023</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1000DLG</w:t>
            </w:r>
            <w:r>
              <w:rPr>
                <w:rFonts w:ascii="仿宋" w:eastAsia="仿宋" w:hAnsi="仿宋" w:cs="仿宋" w:hint="eastAsia"/>
                <w:color w:val="000000"/>
                <w:kern w:val="0"/>
                <w:sz w:val="21"/>
                <w:szCs w:val="21"/>
              </w:rPr>
              <w:t>测制</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17.72</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145.7376</w:t>
            </w:r>
          </w:p>
        </w:tc>
      </w:tr>
      <w:tr w:rsidR="007E75B8">
        <w:trPr>
          <w:trHeight w:val="525"/>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地理信息公共平台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应用示范建设（数据接口开发）</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数据建库</w:t>
            </w: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r>
              <w:rPr>
                <w:rFonts w:ascii="仿宋" w:eastAsia="仿宋" w:hAnsi="仿宋" w:cs="仿宋" w:hint="eastAsia"/>
                <w:color w:val="000000"/>
                <w:kern w:val="0"/>
                <w:sz w:val="21"/>
                <w:szCs w:val="21"/>
              </w:rPr>
              <w:t>∶</w:t>
            </w:r>
            <w:r>
              <w:rPr>
                <w:rFonts w:ascii="仿宋" w:eastAsia="仿宋" w:hAnsi="仿宋" w:cs="仿宋" w:hint="eastAsia"/>
                <w:color w:val="000000"/>
                <w:kern w:val="0"/>
                <w:sz w:val="21"/>
                <w:szCs w:val="21"/>
              </w:rPr>
              <w:t>1000DLG</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4km</w:t>
            </w:r>
            <w:r>
              <w:rPr>
                <w:rFonts w:ascii="仿宋" w:eastAsia="仿宋" w:hAnsi="仿宋" w:cs="仿宋" w:hint="eastAsia"/>
                <w:color w:val="000000"/>
                <w:kern w:val="0"/>
                <w:sz w:val="21"/>
                <w:szCs w:val="21"/>
              </w:rPr>
              <w:t>²</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4km</w:t>
            </w:r>
            <w:r>
              <w:rPr>
                <w:rFonts w:ascii="仿宋" w:eastAsia="仿宋" w:hAnsi="仿宋" w:cs="仿宋" w:hint="eastAsia"/>
                <w:color w:val="000000"/>
                <w:kern w:val="0"/>
                <w:sz w:val="21"/>
                <w:szCs w:val="21"/>
              </w:rPr>
              <w:t>²</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0.4176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525"/>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2024</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地理信息公共平台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107.6</w:t>
            </w: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应用示范建设（数据接口开发）</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2025</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地下管线调查更新</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20</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47.6</w:t>
            </w: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“一县一图”更新工程</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1.6</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应急测绘保障服务</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测量标志管护与管理</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5</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301"/>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测绘地理信息管理工作</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10</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r w:rsidR="007E75B8">
        <w:trPr>
          <w:trHeight w:val="286"/>
        </w:trPr>
        <w:tc>
          <w:tcPr>
            <w:tcW w:w="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测绘人才培训</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384AD5">
            <w:pPr>
              <w:widowControl/>
              <w:ind w:firstLineChars="0" w:firstLine="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rPr>
              <w:t>1</w:t>
            </w: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75B8" w:rsidRDefault="007E75B8">
            <w:pPr>
              <w:widowControl/>
              <w:ind w:firstLineChars="0" w:firstLine="0"/>
              <w:jc w:val="center"/>
              <w:rPr>
                <w:rFonts w:ascii="仿宋" w:eastAsia="仿宋" w:hAnsi="仿宋" w:cs="仿宋"/>
                <w:color w:val="000000"/>
                <w:sz w:val="21"/>
                <w:szCs w:val="21"/>
              </w:rPr>
            </w:pPr>
          </w:p>
        </w:tc>
      </w:tr>
    </w:tbl>
    <w:p w:rsidR="007E75B8" w:rsidRDefault="007E75B8">
      <w:pPr>
        <w:ind w:firstLineChars="0" w:firstLine="0"/>
      </w:pPr>
    </w:p>
    <w:p w:rsidR="007E75B8" w:rsidRDefault="007E75B8">
      <w:pPr>
        <w:ind w:firstLine="560"/>
        <w:sectPr w:rsidR="007E75B8">
          <w:pgSz w:w="11906" w:h="16838"/>
          <w:pgMar w:top="1440" w:right="1800" w:bottom="1440" w:left="1800" w:header="851" w:footer="992" w:gutter="0"/>
          <w:cols w:space="425"/>
          <w:docGrid w:type="lines" w:linePitch="312"/>
        </w:sectPr>
      </w:pPr>
    </w:p>
    <w:p w:rsidR="007E75B8" w:rsidRDefault="00384AD5">
      <w:pPr>
        <w:pStyle w:val="1"/>
      </w:pPr>
      <w:bookmarkStart w:id="316" w:name="_Toc14141"/>
      <w:bookmarkStart w:id="317" w:name="_Toc57811558"/>
      <w:bookmarkStart w:id="318" w:name="_Toc1242"/>
      <w:r>
        <w:rPr>
          <w:rFonts w:hint="eastAsia"/>
        </w:rPr>
        <w:lastRenderedPageBreak/>
        <w:t>第六章</w:t>
      </w:r>
      <w:r>
        <w:rPr>
          <w:rFonts w:hint="eastAsia"/>
        </w:rPr>
        <w:t xml:space="preserve">  </w:t>
      </w:r>
      <w:r>
        <w:rPr>
          <w:rFonts w:hint="eastAsia"/>
        </w:rPr>
        <w:t>保障措施</w:t>
      </w:r>
      <w:bookmarkEnd w:id="311"/>
      <w:bookmarkEnd w:id="312"/>
      <w:bookmarkEnd w:id="313"/>
      <w:bookmarkEnd w:id="314"/>
      <w:bookmarkEnd w:id="315"/>
      <w:bookmarkEnd w:id="316"/>
      <w:bookmarkEnd w:id="317"/>
      <w:bookmarkEnd w:id="318"/>
    </w:p>
    <w:p w:rsidR="007E75B8" w:rsidRDefault="00384AD5">
      <w:pPr>
        <w:pStyle w:val="2"/>
        <w:numPr>
          <w:ilvl w:val="0"/>
          <w:numId w:val="15"/>
        </w:numPr>
      </w:pPr>
      <w:bookmarkStart w:id="319" w:name="_Toc13365"/>
      <w:r>
        <w:rPr>
          <w:rFonts w:hint="eastAsia"/>
        </w:rPr>
        <w:t>加强组织领导，抓好规划实施管理</w:t>
      </w:r>
      <w:bookmarkEnd w:id="319"/>
    </w:p>
    <w:p w:rsidR="007E75B8" w:rsidRDefault="00384AD5">
      <w:pPr>
        <w:ind w:firstLine="560"/>
        <w:rPr>
          <w:rFonts w:ascii="仿宋_GB2312" w:hAnsi="仿宋_GB2312"/>
          <w:color w:val="000000"/>
          <w:szCs w:val="28"/>
        </w:rPr>
      </w:pPr>
      <w:r>
        <w:rPr>
          <w:rFonts w:ascii="仿宋_GB2312" w:hAnsi="仿宋_GB2312" w:hint="eastAsia"/>
          <w:color w:val="000000"/>
          <w:szCs w:val="28"/>
        </w:rPr>
        <w:t>基础测绘规划实施涉及自然资源、发改、财政、住建、应急等多个部门，因此，应在政府统一领导下，由上犹县自然资源局主导，相关部门参与，按照“统一组织、分工协作、共建共享”的原则，落实和强化基础测绘工作职责，建立健全基础测绘统筹协调工作机制</w:t>
      </w:r>
      <w:r>
        <w:rPr>
          <w:rFonts w:ascii="仿宋_GB2312" w:hAnsi="仿宋_GB2312" w:hint="eastAsia"/>
          <w:color w:val="000000"/>
          <w:szCs w:val="28"/>
        </w:rPr>
        <w:t>,</w:t>
      </w:r>
      <w:r>
        <w:rPr>
          <w:rFonts w:ascii="仿宋_GB2312" w:hAnsi="仿宋_GB2312" w:hint="eastAsia"/>
          <w:color w:val="000000"/>
          <w:szCs w:val="28"/>
        </w:rPr>
        <w:t>科学制定年度计划，协调推进上犹县基础测绘工作。县自然资源局要加强对基础测绘项目实施全过程监督管理，按照公平、公正、公开、择优的原则确定具有相应测绘资质的单位承担基础测绘项目，明确各自权利和义务，对基础测绘项目实施进度、资金使用等进行监督评估，完善并落实测绘项目备案、质量检查、汇</w:t>
      </w:r>
      <w:r>
        <w:rPr>
          <w:rFonts w:ascii="仿宋_GB2312" w:hAnsi="仿宋_GB2312" w:hint="eastAsia"/>
          <w:color w:val="000000"/>
          <w:szCs w:val="28"/>
        </w:rPr>
        <w:t>交制度。</w:t>
      </w:r>
    </w:p>
    <w:p w:rsidR="007E75B8" w:rsidRDefault="00384AD5">
      <w:pPr>
        <w:ind w:firstLine="560"/>
        <w:rPr>
          <w:rFonts w:ascii="仿宋_GB2312" w:hAnsi="仿宋_GB2312"/>
          <w:szCs w:val="28"/>
        </w:rPr>
      </w:pPr>
      <w:r>
        <w:rPr>
          <w:rFonts w:ascii="仿宋_GB2312" w:hAnsi="仿宋_GB2312" w:hint="eastAsia"/>
          <w:color w:val="000000"/>
          <w:szCs w:val="28"/>
        </w:rPr>
        <w:t>县自然资源局</w:t>
      </w:r>
      <w:r>
        <w:rPr>
          <w:rFonts w:ascii="仿宋_GB2312" w:hAnsi="仿宋_GB2312"/>
          <w:color w:val="000000"/>
          <w:szCs w:val="28"/>
        </w:rPr>
        <w:t>要加强基础测绘工作的统一监督管理，加强统筹规划与组织协调工作，合理安排重点项目和时间进度。按照市场机制及经济规律，结合测绘工作自身的特点，针对不同类型的项目，采取不同的管理机制，突出效率。推行</w:t>
      </w:r>
      <w:r>
        <w:rPr>
          <w:rFonts w:ascii="仿宋_GB2312" w:hAnsi="仿宋_GB2312" w:hint="eastAsia"/>
          <w:color w:val="000000"/>
          <w:szCs w:val="28"/>
        </w:rPr>
        <w:t>“</w:t>
      </w:r>
      <w:r>
        <w:rPr>
          <w:rFonts w:ascii="仿宋_GB2312" w:hAnsi="仿宋_GB2312"/>
          <w:color w:val="000000"/>
          <w:szCs w:val="28"/>
        </w:rPr>
        <w:t>项目法人制、质量监督制</w:t>
      </w:r>
      <w:r>
        <w:rPr>
          <w:rFonts w:ascii="仿宋_GB2312" w:hAnsi="仿宋_GB2312" w:hint="eastAsia"/>
          <w:color w:val="000000"/>
          <w:szCs w:val="28"/>
        </w:rPr>
        <w:t>”</w:t>
      </w:r>
      <w:r>
        <w:rPr>
          <w:rFonts w:ascii="仿宋_GB2312" w:hAnsi="仿宋_GB2312"/>
          <w:color w:val="000000"/>
          <w:szCs w:val="28"/>
        </w:rPr>
        <w:t>，建立责、权、利相统一的激励约束机制。变单纯的管理为服务、经营、管理，建立测绘公共服务体系，提高公共服务水平。共同完成本地区的</w:t>
      </w:r>
      <w:r>
        <w:rPr>
          <w:rFonts w:ascii="仿宋_GB2312" w:hAnsi="仿宋_GB2312"/>
          <w:color w:val="000000"/>
          <w:szCs w:val="28"/>
        </w:rPr>
        <w:t>“</w:t>
      </w:r>
      <w:r>
        <w:rPr>
          <w:rFonts w:ascii="仿宋_GB2312" w:hAnsi="仿宋_GB2312"/>
          <w:color w:val="000000"/>
          <w:szCs w:val="28"/>
        </w:rPr>
        <w:t>十</w:t>
      </w:r>
      <w:r>
        <w:rPr>
          <w:rFonts w:ascii="仿宋_GB2312" w:hAnsi="仿宋_GB2312" w:hint="eastAsia"/>
          <w:color w:val="000000"/>
          <w:szCs w:val="28"/>
        </w:rPr>
        <w:t>四</w:t>
      </w:r>
      <w:r>
        <w:rPr>
          <w:rFonts w:ascii="仿宋_GB2312" w:hAnsi="仿宋_GB2312"/>
          <w:color w:val="000000"/>
          <w:szCs w:val="28"/>
        </w:rPr>
        <w:t>五</w:t>
      </w:r>
      <w:r>
        <w:rPr>
          <w:rFonts w:ascii="仿宋_GB2312" w:hAnsi="仿宋_GB2312"/>
          <w:color w:val="000000"/>
          <w:szCs w:val="28"/>
        </w:rPr>
        <w:t>”</w:t>
      </w:r>
      <w:r>
        <w:rPr>
          <w:rFonts w:ascii="仿宋_GB2312" w:hAnsi="仿宋_GB2312"/>
          <w:color w:val="000000"/>
          <w:szCs w:val="28"/>
        </w:rPr>
        <w:t>测绘地理信息规划实施，为本地的测绘地理信息事业的发展提供保障服务。</w:t>
      </w:r>
    </w:p>
    <w:p w:rsidR="007E75B8" w:rsidRDefault="00384AD5">
      <w:pPr>
        <w:pStyle w:val="2"/>
        <w:numPr>
          <w:ilvl w:val="0"/>
          <w:numId w:val="15"/>
        </w:numPr>
      </w:pPr>
      <w:bookmarkStart w:id="320" w:name="_Toc32531"/>
      <w:bookmarkStart w:id="321" w:name="_Toc57811560"/>
      <w:bookmarkStart w:id="322" w:name="_Toc28675"/>
      <w:r>
        <w:rPr>
          <w:rFonts w:hint="eastAsia"/>
        </w:rPr>
        <w:lastRenderedPageBreak/>
        <w:t>加强信息安全监管</w:t>
      </w:r>
      <w:bookmarkEnd w:id="320"/>
      <w:bookmarkEnd w:id="321"/>
      <w:r>
        <w:rPr>
          <w:rFonts w:hint="eastAsia"/>
        </w:rPr>
        <w:t>、机制建设，抓好资源共建共享</w:t>
      </w:r>
      <w:bookmarkEnd w:id="322"/>
    </w:p>
    <w:p w:rsidR="007E75B8" w:rsidRDefault="00384AD5">
      <w:pPr>
        <w:ind w:firstLine="560"/>
        <w:rPr>
          <w:rFonts w:ascii="仿宋_GB2312" w:hAnsi="仿宋_GB2312"/>
          <w:color w:val="000000"/>
          <w:szCs w:val="28"/>
        </w:rPr>
      </w:pPr>
      <w:r>
        <w:rPr>
          <w:rFonts w:ascii="仿宋_GB2312" w:hAnsi="仿宋_GB2312"/>
          <w:color w:val="000000"/>
          <w:szCs w:val="28"/>
        </w:rPr>
        <w:t>大力开展安全保密宣传教育，切实加强安全保密检查。</w:t>
      </w:r>
      <w:r>
        <w:rPr>
          <w:rFonts w:ascii="仿宋_GB2312" w:hAnsi="仿宋_GB2312" w:hint="eastAsia"/>
          <w:color w:val="000000"/>
          <w:szCs w:val="28"/>
        </w:rPr>
        <w:t>基础测绘成果涉及国家秘密，事关国家安全和利益，基础测绘项目承担单位，应当按照积极防范、突出重点、严格标准、明确责任的原则，严格按照国家保密法律法规和有关规定，建立健全保密管理制度，加强保密工作，不断强化安全保密措施。在涉密测绘成果的生产、加工、传递、使用、复制、保存和销毁等各个环节上，明确管理要求和保密措施，确保测绘成果安全。大力提高测绘从业人员的信息安全意识，逐步完善维护测绘信息安全的长效机制。</w:t>
      </w:r>
    </w:p>
    <w:p w:rsidR="007E75B8" w:rsidRDefault="00384AD5">
      <w:pPr>
        <w:ind w:firstLine="560"/>
        <w:rPr>
          <w:rFonts w:ascii="仿宋_GB2312" w:hAnsi="仿宋_GB2312"/>
          <w:color w:val="000000"/>
          <w:szCs w:val="28"/>
        </w:rPr>
      </w:pPr>
      <w:r>
        <w:rPr>
          <w:rFonts w:ascii="仿宋_GB2312" w:hAnsi="仿宋_GB2312" w:hint="eastAsia"/>
          <w:color w:val="000000"/>
          <w:szCs w:val="28"/>
        </w:rPr>
        <w:t>制定地理信息资源共建共享的实施方案，明确共建共享的目标、任务、</w:t>
      </w:r>
      <w:r>
        <w:rPr>
          <w:rFonts w:ascii="仿宋_GB2312" w:hAnsi="仿宋_GB2312" w:hint="eastAsia"/>
          <w:color w:val="000000"/>
          <w:szCs w:val="28"/>
        </w:rPr>
        <w:t>内容、体制机制建设等。督促有关部门切实履行各自责任，积极参与信息共建共享</w:t>
      </w:r>
    </w:p>
    <w:p w:rsidR="007E75B8" w:rsidRDefault="00384AD5">
      <w:pPr>
        <w:pStyle w:val="2"/>
        <w:numPr>
          <w:ilvl w:val="0"/>
          <w:numId w:val="15"/>
        </w:numPr>
      </w:pPr>
      <w:bookmarkStart w:id="323" w:name="_Toc8484"/>
      <w:r>
        <w:rPr>
          <w:rFonts w:hint="eastAsia"/>
        </w:rPr>
        <w:t>加强经费保障，抓好资金绩效管理</w:t>
      </w:r>
      <w:bookmarkEnd w:id="323"/>
    </w:p>
    <w:p w:rsidR="007E75B8" w:rsidRDefault="00384AD5">
      <w:pPr>
        <w:ind w:firstLine="560"/>
        <w:rPr>
          <w:rFonts w:ascii="仿宋_GB2312" w:hAnsi="仿宋_GB2312"/>
          <w:szCs w:val="28"/>
        </w:rPr>
      </w:pPr>
      <w:r>
        <w:rPr>
          <w:rFonts w:ascii="仿宋_GB2312" w:hAnsi="仿宋_GB2312" w:hint="eastAsia"/>
          <w:szCs w:val="28"/>
        </w:rPr>
        <w:t>认真贯彻落实《中华人民共和国测绘法》和《基础测绘条例》的有关要求，建立稳固的基础测绘更新机制；进一步完善测绘地理信息分级管理体制，建立测绘地理信息稳定的财政投入机制，并根据我县经济建设重大工程项目的实施，不断加大财政投入力度。测绘地理信息实施经费纳入同级财政年度预算，实行项目管理，加强和规范经费开支，专款专用，提高资金使用效率，保障测绘地理信息工作顺利实施。同时建立多渠道的资金投入机制，不断提高测绘事业</w:t>
      </w:r>
      <w:r>
        <w:rPr>
          <w:rFonts w:ascii="仿宋_GB2312" w:hAnsi="仿宋_GB2312" w:hint="eastAsia"/>
          <w:szCs w:val="28"/>
        </w:rPr>
        <w:t>投入保障水平。</w:t>
      </w:r>
      <w:r>
        <w:rPr>
          <w:rFonts w:ascii="仿宋_GB2312" w:hAnsi="仿宋_GB2312" w:hint="eastAsia"/>
          <w:color w:val="000000"/>
          <w:szCs w:val="28"/>
        </w:rPr>
        <w:t>可以避免过去不完善的投入机制所带来的不利影响。与此同时，</w:t>
      </w:r>
      <w:r>
        <w:rPr>
          <w:rFonts w:ascii="仿宋_GB2312" w:hAnsi="仿宋_GB2312" w:hint="eastAsia"/>
          <w:color w:val="000000"/>
          <w:szCs w:val="28"/>
        </w:rPr>
        <w:lastRenderedPageBreak/>
        <w:t>通过对基础测绘成果的合法市场化运作，以缓解一部分资金压力。建立健全基础测绘经费管理办法，加强基础测绘资金的监督管理和绩效评估。</w:t>
      </w:r>
    </w:p>
    <w:p w:rsidR="007E75B8" w:rsidRDefault="00384AD5">
      <w:pPr>
        <w:pStyle w:val="2"/>
        <w:numPr>
          <w:ilvl w:val="0"/>
          <w:numId w:val="15"/>
        </w:numPr>
      </w:pPr>
      <w:bookmarkStart w:id="324" w:name="_Toc10773"/>
      <w:r>
        <w:rPr>
          <w:rFonts w:hint="eastAsia"/>
        </w:rPr>
        <w:t>加强人才培养，抓好测绘队伍建设</w:t>
      </w:r>
      <w:bookmarkEnd w:id="324"/>
    </w:p>
    <w:p w:rsidR="007E75B8" w:rsidRDefault="00384AD5">
      <w:pPr>
        <w:ind w:firstLine="560"/>
        <w:rPr>
          <w:rFonts w:ascii="仿宋_GB2312" w:hAnsi="仿宋_GB2312"/>
          <w:b/>
          <w:sz w:val="72"/>
          <w:szCs w:val="72"/>
        </w:rPr>
      </w:pPr>
      <w:r>
        <w:rPr>
          <w:rFonts w:ascii="仿宋_GB2312" w:hAnsi="仿宋_GB2312" w:hint="eastAsia"/>
          <w:color w:val="000000"/>
          <w:szCs w:val="28"/>
        </w:rPr>
        <w:t>高度重视和加强测绘地理信息人才队伍建设。一是根据业务需求，开展新技术、新装备等的知识和技能培训，加强高技术人才培养和引进，加快建设一支能熟练掌握专业知识、操作新型设备的高技能生产一线人才队伍，壮大队伍规模；二是在教育培训和重大项目建设中应该加大对基层管理人员的培养和锻炼，切实提高基</w:t>
      </w:r>
      <w:r>
        <w:rPr>
          <w:rFonts w:ascii="仿宋_GB2312" w:hAnsi="仿宋_GB2312" w:hint="eastAsia"/>
          <w:color w:val="000000"/>
          <w:szCs w:val="28"/>
        </w:rPr>
        <w:t>层人才队伍的业务水平。</w:t>
      </w:r>
    </w:p>
    <w:p w:rsidR="007E75B8" w:rsidRDefault="00384AD5">
      <w:pPr>
        <w:pStyle w:val="1"/>
        <w:rPr>
          <w:sz w:val="30"/>
          <w:szCs w:val="30"/>
        </w:rPr>
      </w:pPr>
      <w:bookmarkStart w:id="325" w:name="_Toc7289"/>
      <w:bookmarkStart w:id="326" w:name="_Toc57811564"/>
      <w:bookmarkStart w:id="327" w:name="_Toc6379"/>
      <w:r>
        <w:rPr>
          <w:rFonts w:hint="eastAsia"/>
        </w:rPr>
        <w:t>附件</w:t>
      </w:r>
      <w:bookmarkEnd w:id="325"/>
      <w:bookmarkEnd w:id="326"/>
      <w:bookmarkEnd w:id="327"/>
    </w:p>
    <w:p w:rsidR="007E75B8" w:rsidRDefault="007E75B8">
      <w:pPr>
        <w:ind w:firstLineChars="0" w:firstLine="0"/>
        <w:outlineLvl w:val="1"/>
        <w:sectPr w:rsidR="007E75B8">
          <w:pgSz w:w="11906" w:h="16838"/>
          <w:pgMar w:top="1440" w:right="1800" w:bottom="1440" w:left="1800" w:header="851" w:footer="992" w:gutter="0"/>
          <w:cols w:space="425"/>
          <w:docGrid w:type="lines" w:linePitch="312"/>
        </w:sectPr>
      </w:pPr>
    </w:p>
    <w:p w:rsidR="007E75B8" w:rsidRDefault="00384AD5">
      <w:pPr>
        <w:ind w:firstLineChars="0" w:firstLine="0"/>
        <w:jc w:val="center"/>
        <w:outlineLvl w:val="1"/>
      </w:pPr>
      <w:bookmarkStart w:id="328" w:name="_GoBack"/>
      <w:bookmarkStart w:id="329" w:name="_Toc14103"/>
      <w:bookmarkEnd w:id="328"/>
      <w:r>
        <w:rPr>
          <w:rFonts w:hint="eastAsia"/>
        </w:rPr>
        <w:lastRenderedPageBreak/>
        <w:t>附图</w:t>
      </w:r>
      <w:r>
        <w:rPr>
          <w:rFonts w:hint="eastAsia"/>
        </w:rPr>
        <w:t>1</w:t>
      </w:r>
      <w:r>
        <w:rPr>
          <w:rFonts w:hint="eastAsia"/>
        </w:rPr>
        <w:t>：上犹县基本控制点现状图</w:t>
      </w:r>
      <w:bookmarkEnd w:id="329"/>
    </w:p>
    <w:p w:rsidR="007E75B8" w:rsidRDefault="00384AD5">
      <w:pPr>
        <w:ind w:firstLineChars="0" w:firstLine="0"/>
        <w:jc w:val="center"/>
      </w:pPr>
      <w:r>
        <w:rPr>
          <w:rFonts w:hint="eastAsia"/>
          <w:noProof/>
        </w:rPr>
        <w:drawing>
          <wp:inline distT="0" distB="0" distL="114300" distR="114300">
            <wp:extent cx="6031230" cy="4267835"/>
            <wp:effectExtent l="0" t="0" r="7620" b="18415"/>
            <wp:docPr id="8" name="图片 8" descr="1上犹县基本控制点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上犹县基本控制点现状图"/>
                    <pic:cNvPicPr>
                      <a:picLocks noChangeAspect="1"/>
                    </pic:cNvPicPr>
                  </pic:nvPicPr>
                  <pic:blipFill>
                    <a:blip r:embed="rId28"/>
                    <a:stretch>
                      <a:fillRect/>
                    </a:stretch>
                  </pic:blipFill>
                  <pic:spPr>
                    <a:xfrm>
                      <a:off x="0" y="0"/>
                      <a:ext cx="6031230" cy="4267835"/>
                    </a:xfrm>
                    <a:prstGeom prst="rect">
                      <a:avLst/>
                    </a:prstGeom>
                  </pic:spPr>
                </pic:pic>
              </a:graphicData>
            </a:graphic>
          </wp:inline>
        </w:drawing>
      </w:r>
    </w:p>
    <w:p w:rsidR="007E75B8" w:rsidRDefault="00384AD5">
      <w:pPr>
        <w:ind w:firstLineChars="0" w:firstLine="0"/>
      </w:pPr>
      <w:r>
        <w:rPr>
          <w:rFonts w:hint="eastAsia"/>
        </w:rPr>
        <w:br w:type="page"/>
      </w:r>
    </w:p>
    <w:p w:rsidR="007E75B8" w:rsidRDefault="00384AD5">
      <w:pPr>
        <w:ind w:firstLineChars="0" w:firstLine="0"/>
        <w:jc w:val="center"/>
        <w:outlineLvl w:val="1"/>
      </w:pPr>
      <w:bookmarkStart w:id="330" w:name="_Toc1425"/>
      <w:r>
        <w:rPr>
          <w:rFonts w:hint="eastAsia"/>
        </w:rPr>
        <w:lastRenderedPageBreak/>
        <w:t>附图</w:t>
      </w:r>
      <w:r>
        <w:rPr>
          <w:rFonts w:hint="eastAsia"/>
        </w:rPr>
        <w:t>2</w:t>
      </w:r>
      <w:r>
        <w:rPr>
          <w:rFonts w:hint="eastAsia"/>
        </w:rPr>
        <w:t>：上犹县基础测绘成果现状图</w:t>
      </w:r>
      <w:bookmarkEnd w:id="330"/>
    </w:p>
    <w:p w:rsidR="007E75B8" w:rsidRDefault="00384AD5">
      <w:pPr>
        <w:ind w:firstLineChars="0" w:firstLine="0"/>
        <w:jc w:val="center"/>
      </w:pPr>
      <w:r>
        <w:rPr>
          <w:rFonts w:hint="eastAsia"/>
          <w:noProof/>
        </w:rPr>
        <w:drawing>
          <wp:inline distT="0" distB="0" distL="114300" distR="114300">
            <wp:extent cx="6769100" cy="4789805"/>
            <wp:effectExtent l="0" t="0" r="12700" b="10795"/>
            <wp:docPr id="12" name="图片 12" descr="2上犹县基础测绘成果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上犹县基础测绘成果现状图"/>
                    <pic:cNvPicPr>
                      <a:picLocks noChangeAspect="1"/>
                    </pic:cNvPicPr>
                  </pic:nvPicPr>
                  <pic:blipFill>
                    <a:blip r:embed="rId29"/>
                    <a:stretch>
                      <a:fillRect/>
                    </a:stretch>
                  </pic:blipFill>
                  <pic:spPr>
                    <a:xfrm>
                      <a:off x="0" y="0"/>
                      <a:ext cx="6769100" cy="4789805"/>
                    </a:xfrm>
                    <a:prstGeom prst="rect">
                      <a:avLst/>
                    </a:prstGeom>
                  </pic:spPr>
                </pic:pic>
              </a:graphicData>
            </a:graphic>
          </wp:inline>
        </w:drawing>
      </w:r>
    </w:p>
    <w:p w:rsidR="007E75B8" w:rsidRDefault="00384AD5">
      <w:pPr>
        <w:ind w:firstLineChars="0" w:firstLine="0"/>
        <w:jc w:val="center"/>
        <w:outlineLvl w:val="1"/>
      </w:pPr>
      <w:bookmarkStart w:id="331" w:name="_Toc9238"/>
      <w:r>
        <w:rPr>
          <w:rFonts w:hint="eastAsia"/>
        </w:rPr>
        <w:lastRenderedPageBreak/>
        <w:t>附图</w:t>
      </w:r>
      <w:r>
        <w:rPr>
          <w:rFonts w:hint="eastAsia"/>
        </w:rPr>
        <w:t>3</w:t>
      </w:r>
      <w:r>
        <w:rPr>
          <w:rFonts w:hint="eastAsia"/>
        </w:rPr>
        <w:t>：上犹县基础测绘“十四五”规划</w:t>
      </w:r>
      <w:r>
        <w:rPr>
          <w:rFonts w:hint="eastAsia"/>
        </w:rPr>
        <w:t>3D</w:t>
      </w:r>
      <w:r>
        <w:rPr>
          <w:rFonts w:hint="eastAsia"/>
        </w:rPr>
        <w:t>产品范围示意图</w:t>
      </w:r>
      <w:bookmarkEnd w:id="331"/>
    </w:p>
    <w:p w:rsidR="007E75B8" w:rsidRDefault="00384AD5">
      <w:pPr>
        <w:ind w:firstLineChars="0" w:firstLine="0"/>
        <w:jc w:val="center"/>
      </w:pPr>
      <w:r>
        <w:rPr>
          <w:rFonts w:hint="eastAsia"/>
          <w:noProof/>
        </w:rPr>
        <w:drawing>
          <wp:inline distT="0" distB="0" distL="114300" distR="114300">
            <wp:extent cx="6674485" cy="4723130"/>
            <wp:effectExtent l="0" t="0" r="12065" b="1270"/>
            <wp:docPr id="16" name="图片 16" descr="3上犹县基础测绘“十四五”规划3D产品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上犹县基础测绘“十四五”规划3D产品范围图"/>
                    <pic:cNvPicPr>
                      <a:picLocks noChangeAspect="1"/>
                    </pic:cNvPicPr>
                  </pic:nvPicPr>
                  <pic:blipFill>
                    <a:blip r:embed="rId30"/>
                    <a:stretch>
                      <a:fillRect/>
                    </a:stretch>
                  </pic:blipFill>
                  <pic:spPr>
                    <a:xfrm>
                      <a:off x="0" y="0"/>
                      <a:ext cx="6674485" cy="4723130"/>
                    </a:xfrm>
                    <a:prstGeom prst="rect">
                      <a:avLst/>
                    </a:prstGeom>
                  </pic:spPr>
                </pic:pic>
              </a:graphicData>
            </a:graphic>
          </wp:inline>
        </w:drawing>
      </w:r>
      <w:r>
        <w:rPr>
          <w:rFonts w:hint="eastAsia"/>
        </w:rPr>
        <w:br w:type="page"/>
      </w:r>
    </w:p>
    <w:p w:rsidR="007E75B8" w:rsidRDefault="00384AD5">
      <w:pPr>
        <w:ind w:firstLineChars="0" w:firstLine="0"/>
        <w:jc w:val="center"/>
        <w:outlineLvl w:val="1"/>
      </w:pPr>
      <w:bookmarkStart w:id="332" w:name="_Toc15327"/>
      <w:r>
        <w:rPr>
          <w:rFonts w:hint="eastAsia"/>
        </w:rPr>
        <w:lastRenderedPageBreak/>
        <w:t>附图</w:t>
      </w:r>
      <w:r>
        <w:rPr>
          <w:rFonts w:hint="eastAsia"/>
        </w:rPr>
        <w:t>4</w:t>
      </w:r>
      <w:r>
        <w:rPr>
          <w:rFonts w:hint="eastAsia"/>
        </w:rPr>
        <w:t>：上犹县基础测绘“十四五”规划</w:t>
      </w:r>
      <w:r>
        <w:rPr>
          <w:rFonts w:hint="eastAsia"/>
        </w:rPr>
        <w:t>3D</w:t>
      </w:r>
      <w:r>
        <w:rPr>
          <w:rFonts w:hint="eastAsia"/>
        </w:rPr>
        <w:t>产品工作计划图</w:t>
      </w:r>
      <w:bookmarkEnd w:id="332"/>
    </w:p>
    <w:p w:rsidR="007E75B8" w:rsidRDefault="00384AD5">
      <w:pPr>
        <w:ind w:firstLineChars="0" w:firstLine="0"/>
        <w:jc w:val="center"/>
      </w:pPr>
      <w:r>
        <w:rPr>
          <w:rFonts w:hint="eastAsia"/>
          <w:noProof/>
        </w:rPr>
        <w:drawing>
          <wp:inline distT="0" distB="0" distL="114300" distR="114300">
            <wp:extent cx="6729095" cy="4761865"/>
            <wp:effectExtent l="0" t="0" r="14605" b="635"/>
            <wp:docPr id="17" name="图片 17" descr="4上犹县基础测绘“十四五”规划3D产品工作计划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上犹县基础测绘“十四五”规划3D产品工作计划图 (1)"/>
                    <pic:cNvPicPr>
                      <a:picLocks noChangeAspect="1"/>
                    </pic:cNvPicPr>
                  </pic:nvPicPr>
                  <pic:blipFill>
                    <a:blip r:embed="rId31"/>
                    <a:stretch>
                      <a:fillRect/>
                    </a:stretch>
                  </pic:blipFill>
                  <pic:spPr>
                    <a:xfrm>
                      <a:off x="0" y="0"/>
                      <a:ext cx="6729095" cy="4761865"/>
                    </a:xfrm>
                    <a:prstGeom prst="rect">
                      <a:avLst/>
                    </a:prstGeom>
                  </pic:spPr>
                </pic:pic>
              </a:graphicData>
            </a:graphic>
          </wp:inline>
        </w:drawing>
      </w:r>
      <w:r>
        <w:rPr>
          <w:rFonts w:hint="eastAsia"/>
        </w:rPr>
        <w:br w:type="page"/>
      </w:r>
    </w:p>
    <w:p w:rsidR="007E75B8" w:rsidRDefault="00384AD5">
      <w:pPr>
        <w:ind w:firstLineChars="0" w:firstLine="0"/>
        <w:jc w:val="center"/>
        <w:outlineLvl w:val="1"/>
      </w:pPr>
      <w:bookmarkStart w:id="333" w:name="_Toc9961"/>
      <w:r>
        <w:rPr>
          <w:rFonts w:hint="eastAsia"/>
        </w:rPr>
        <w:lastRenderedPageBreak/>
        <w:t>附图</w:t>
      </w:r>
      <w:r>
        <w:rPr>
          <w:rFonts w:hint="eastAsia"/>
        </w:rPr>
        <w:t>5</w:t>
      </w:r>
      <w:r>
        <w:rPr>
          <w:rFonts w:hint="eastAsia"/>
        </w:rPr>
        <w:t>：上犹县基础测绘“十四五”规划</w:t>
      </w:r>
      <w:r>
        <w:rPr>
          <w:rFonts w:hint="eastAsia"/>
        </w:rPr>
        <w:t>GNSS</w:t>
      </w:r>
      <w:r>
        <w:rPr>
          <w:rFonts w:hint="eastAsia"/>
        </w:rPr>
        <w:t>点</w:t>
      </w:r>
      <w:bookmarkEnd w:id="333"/>
    </w:p>
    <w:p w:rsidR="007E75B8" w:rsidRDefault="00384AD5">
      <w:pPr>
        <w:ind w:firstLineChars="0" w:firstLine="0"/>
        <w:jc w:val="center"/>
      </w:pPr>
      <w:r>
        <w:rPr>
          <w:rFonts w:hint="eastAsia"/>
          <w:noProof/>
        </w:rPr>
        <w:drawing>
          <wp:inline distT="0" distB="0" distL="114300" distR="114300">
            <wp:extent cx="6127115" cy="4335780"/>
            <wp:effectExtent l="0" t="0" r="6985" b="7620"/>
            <wp:docPr id="18" name="图片 18" descr="5上犹县基础测绘“十四五”规划GNSS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上犹县基础测绘“十四五”规划GNSS点"/>
                    <pic:cNvPicPr>
                      <a:picLocks noChangeAspect="1"/>
                    </pic:cNvPicPr>
                  </pic:nvPicPr>
                  <pic:blipFill>
                    <a:blip r:embed="rId32"/>
                    <a:stretch>
                      <a:fillRect/>
                    </a:stretch>
                  </pic:blipFill>
                  <pic:spPr>
                    <a:xfrm>
                      <a:off x="0" y="0"/>
                      <a:ext cx="6127115" cy="4335780"/>
                    </a:xfrm>
                    <a:prstGeom prst="rect">
                      <a:avLst/>
                    </a:prstGeom>
                  </pic:spPr>
                </pic:pic>
              </a:graphicData>
            </a:graphic>
          </wp:inline>
        </w:drawing>
      </w:r>
      <w:r>
        <w:rPr>
          <w:rFonts w:hint="eastAsia"/>
        </w:rPr>
        <w:br w:type="page"/>
      </w:r>
    </w:p>
    <w:p w:rsidR="007E75B8" w:rsidRDefault="00384AD5">
      <w:pPr>
        <w:ind w:firstLineChars="0" w:firstLine="0"/>
        <w:jc w:val="center"/>
        <w:outlineLvl w:val="1"/>
      </w:pPr>
      <w:bookmarkStart w:id="334" w:name="_Toc26951"/>
      <w:r>
        <w:rPr>
          <w:rFonts w:hint="eastAsia"/>
        </w:rPr>
        <w:lastRenderedPageBreak/>
        <w:t>附图</w:t>
      </w:r>
      <w:r>
        <w:rPr>
          <w:rFonts w:hint="eastAsia"/>
        </w:rPr>
        <w:t>6</w:t>
      </w:r>
      <w:r>
        <w:rPr>
          <w:rFonts w:hint="eastAsia"/>
        </w:rPr>
        <w:t>：上犹县基础测绘规划水准路线图</w:t>
      </w:r>
      <w:bookmarkEnd w:id="334"/>
    </w:p>
    <w:p w:rsidR="007E75B8" w:rsidRDefault="00384AD5">
      <w:pPr>
        <w:ind w:firstLineChars="0" w:firstLine="0"/>
        <w:jc w:val="center"/>
      </w:pPr>
      <w:r>
        <w:rPr>
          <w:rFonts w:hint="eastAsia"/>
          <w:noProof/>
        </w:rPr>
        <w:drawing>
          <wp:inline distT="0" distB="0" distL="114300" distR="114300">
            <wp:extent cx="6673850" cy="4723130"/>
            <wp:effectExtent l="0" t="0" r="12700" b="1270"/>
            <wp:docPr id="19" name="图片 19" descr="6上犹县基础测绘“十四五”规划水准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上犹县基础测绘“十四五”规划水准路线图"/>
                    <pic:cNvPicPr>
                      <a:picLocks noChangeAspect="1"/>
                    </pic:cNvPicPr>
                  </pic:nvPicPr>
                  <pic:blipFill>
                    <a:blip r:embed="rId33"/>
                    <a:stretch>
                      <a:fillRect/>
                    </a:stretch>
                  </pic:blipFill>
                  <pic:spPr>
                    <a:xfrm>
                      <a:off x="0" y="0"/>
                      <a:ext cx="6673850" cy="4723130"/>
                    </a:xfrm>
                    <a:prstGeom prst="rect">
                      <a:avLst/>
                    </a:prstGeom>
                  </pic:spPr>
                </pic:pic>
              </a:graphicData>
            </a:graphic>
          </wp:inline>
        </w:drawing>
      </w:r>
    </w:p>
    <w:sectPr w:rsidR="007E75B8" w:rsidSect="007E75B8">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AD5" w:rsidRDefault="00384AD5">
      <w:pPr>
        <w:spacing w:line="240" w:lineRule="auto"/>
        <w:ind w:firstLine="560"/>
      </w:pPr>
      <w:r>
        <w:separator/>
      </w:r>
    </w:p>
  </w:endnote>
  <w:endnote w:type="continuationSeparator" w:id="1">
    <w:p w:rsidR="00384AD5" w:rsidRDefault="00384AD5">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auto"/>
    <w:pitch w:val="default"/>
    <w:sig w:usb0="00000000" w:usb1="080E0000" w:usb2="00000000" w:usb3="00000000" w:csb0="00040000"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仿宋">
    <w:altName w:val="Arial Unicode MS"/>
    <w:charset w:val="86"/>
    <w:family w:val="modern"/>
    <w:pitch w:val="default"/>
    <w:sig w:usb0="00000000"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5"/>
      <w:ind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filled="f" stroked="f" strokeweight=".5pt">
          <v:textbox style="mso-fit-shape-to-text:t" inset="0,0,0,0">
            <w:txbxContent>
              <w:p w:rsidR="007E75B8" w:rsidRDefault="007E75B8">
                <w:pPr>
                  <w:pStyle w:val="a5"/>
                  <w:ind w:firstLine="360"/>
                </w:pPr>
                <w:r>
                  <w:rPr>
                    <w:rFonts w:hint="eastAsia"/>
                  </w:rPr>
                  <w:fldChar w:fldCharType="begin"/>
                </w:r>
                <w:r w:rsidR="00384AD5">
                  <w:rPr>
                    <w:rFonts w:hint="eastAsia"/>
                  </w:rPr>
                  <w:instrText xml:space="preserve"> PAGE  \* MERGEFORMAT </w:instrText>
                </w:r>
                <w:r>
                  <w:rPr>
                    <w:rFonts w:hint="eastAsia"/>
                  </w:rPr>
                  <w:fldChar w:fldCharType="separate"/>
                </w:r>
                <w:r w:rsidR="007D7D1C">
                  <w:rPr>
                    <w:noProof/>
                  </w:rPr>
                  <w:t>51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AD5" w:rsidRDefault="00384AD5">
      <w:pPr>
        <w:spacing w:line="240" w:lineRule="auto"/>
        <w:ind w:firstLine="560"/>
      </w:pPr>
      <w:r>
        <w:separator/>
      </w:r>
    </w:p>
  </w:footnote>
  <w:footnote w:type="continuationSeparator" w:id="1">
    <w:p w:rsidR="00384AD5" w:rsidRDefault="00384AD5">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B8" w:rsidRDefault="007E75B8">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19F06"/>
    <w:multiLevelType w:val="singleLevel"/>
    <w:tmpl w:val="85D19F06"/>
    <w:lvl w:ilvl="0">
      <w:start w:val="2"/>
      <w:numFmt w:val="decimal"/>
      <w:suff w:val="nothing"/>
      <w:lvlText w:val="%1、"/>
      <w:lvlJc w:val="left"/>
    </w:lvl>
  </w:abstractNum>
  <w:abstractNum w:abstractNumId="1">
    <w:nsid w:val="94AC0879"/>
    <w:multiLevelType w:val="singleLevel"/>
    <w:tmpl w:val="94AC0879"/>
    <w:lvl w:ilvl="0">
      <w:start w:val="1"/>
      <w:numFmt w:val="decimal"/>
      <w:suff w:val="nothing"/>
      <w:lvlText w:val="%1．"/>
      <w:lvlJc w:val="left"/>
    </w:lvl>
  </w:abstractNum>
  <w:abstractNum w:abstractNumId="2">
    <w:nsid w:val="14CB6DA9"/>
    <w:multiLevelType w:val="multilevel"/>
    <w:tmpl w:val="14CB6DA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9C42B7A"/>
    <w:multiLevelType w:val="multilevel"/>
    <w:tmpl w:val="19C42B7A"/>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5417813"/>
    <w:multiLevelType w:val="multilevel"/>
    <w:tmpl w:val="25417813"/>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9D04316"/>
    <w:multiLevelType w:val="multilevel"/>
    <w:tmpl w:val="29D043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4B40D63"/>
    <w:multiLevelType w:val="multilevel"/>
    <w:tmpl w:val="34B40D63"/>
    <w:lvl w:ilvl="0">
      <w:start w:val="1"/>
      <w:numFmt w:val="decimal"/>
      <w:lvlText w:val="%1)"/>
      <w:lvlJc w:val="left"/>
      <w:pPr>
        <w:ind w:left="980" w:hanging="420"/>
      </w:pPr>
    </w:lvl>
    <w:lvl w:ilvl="1">
      <w:start w:val="1"/>
      <w:numFmt w:val="decimal"/>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87939CF"/>
    <w:multiLevelType w:val="multilevel"/>
    <w:tmpl w:val="387939CF"/>
    <w:lvl w:ilvl="0">
      <w:start w:val="1"/>
      <w:numFmt w:val="decimal"/>
      <w:lvlText w:val="1.%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AE52C11"/>
    <w:multiLevelType w:val="multilevel"/>
    <w:tmpl w:val="3AE52C11"/>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3F76F95"/>
    <w:multiLevelType w:val="singleLevel"/>
    <w:tmpl w:val="43F76F95"/>
    <w:lvl w:ilvl="0">
      <w:start w:val="2"/>
      <w:numFmt w:val="decimal"/>
      <w:suff w:val="nothing"/>
      <w:lvlText w:val="%1）"/>
      <w:lvlJc w:val="left"/>
    </w:lvl>
  </w:abstractNum>
  <w:abstractNum w:abstractNumId="10">
    <w:nsid w:val="4783FB1B"/>
    <w:multiLevelType w:val="singleLevel"/>
    <w:tmpl w:val="4783FB1B"/>
    <w:lvl w:ilvl="0">
      <w:start w:val="2"/>
      <w:numFmt w:val="decimal"/>
      <w:suff w:val="nothing"/>
      <w:lvlText w:val="（%1）"/>
      <w:lvlJc w:val="left"/>
    </w:lvl>
  </w:abstractNum>
  <w:abstractNum w:abstractNumId="11">
    <w:nsid w:val="5CC71588"/>
    <w:multiLevelType w:val="multilevel"/>
    <w:tmpl w:val="5CC71588"/>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35B59C0"/>
    <w:multiLevelType w:val="multilevel"/>
    <w:tmpl w:val="635B59C0"/>
    <w:lvl w:ilvl="0">
      <w:start w:val="1"/>
      <w:numFmt w:val="decimal"/>
      <w:lvlText w:val="4.2.%1"/>
      <w:lvlJc w:val="left"/>
      <w:pPr>
        <w:ind w:left="420" w:hanging="420"/>
      </w:pPr>
      <w:rPr>
        <w:rFonts w:hint="eastAsia"/>
        <w:b w:val="0"/>
        <w:sz w:val="28"/>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E8E0B9E"/>
    <w:multiLevelType w:val="multilevel"/>
    <w:tmpl w:val="6E8E0B9E"/>
    <w:lvl w:ilvl="0">
      <w:start w:val="1"/>
      <w:numFmt w:val="decimal"/>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6BC60EA"/>
    <w:multiLevelType w:val="multilevel"/>
    <w:tmpl w:val="76BC60EA"/>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7"/>
  </w:num>
  <w:num w:numId="2">
    <w:abstractNumId w:val="1"/>
  </w:num>
  <w:num w:numId="3">
    <w:abstractNumId w:val="4"/>
  </w:num>
  <w:num w:numId="4">
    <w:abstractNumId w:val="0"/>
  </w:num>
  <w:num w:numId="5">
    <w:abstractNumId w:val="11"/>
  </w:num>
  <w:num w:numId="6">
    <w:abstractNumId w:val="8"/>
  </w:num>
  <w:num w:numId="7">
    <w:abstractNumId w:val="13"/>
  </w:num>
  <w:num w:numId="8">
    <w:abstractNumId w:val="12"/>
  </w:num>
  <w:num w:numId="9">
    <w:abstractNumId w:val="5"/>
  </w:num>
  <w:num w:numId="10">
    <w:abstractNumId w:val="2"/>
  </w:num>
  <w:num w:numId="11">
    <w:abstractNumId w:val="10"/>
  </w:num>
  <w:num w:numId="12">
    <w:abstractNumId w:val="6"/>
  </w:num>
  <w:num w:numId="13">
    <w:abstractNumId w:val="9"/>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21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D527E"/>
    <w:rsid w:val="00000912"/>
    <w:rsid w:val="00004DA9"/>
    <w:rsid w:val="00005F10"/>
    <w:rsid w:val="0001088D"/>
    <w:rsid w:val="000154F5"/>
    <w:rsid w:val="00015B6F"/>
    <w:rsid w:val="00024096"/>
    <w:rsid w:val="00024B1F"/>
    <w:rsid w:val="00033957"/>
    <w:rsid w:val="00034C9E"/>
    <w:rsid w:val="000372D3"/>
    <w:rsid w:val="000427F3"/>
    <w:rsid w:val="00046700"/>
    <w:rsid w:val="00060935"/>
    <w:rsid w:val="000641A8"/>
    <w:rsid w:val="0006520A"/>
    <w:rsid w:val="000657E1"/>
    <w:rsid w:val="00074D65"/>
    <w:rsid w:val="00075259"/>
    <w:rsid w:val="0008080B"/>
    <w:rsid w:val="0008239F"/>
    <w:rsid w:val="00087424"/>
    <w:rsid w:val="000974E4"/>
    <w:rsid w:val="000A0FFE"/>
    <w:rsid w:val="000A1785"/>
    <w:rsid w:val="000A26B5"/>
    <w:rsid w:val="000A34DE"/>
    <w:rsid w:val="000B4672"/>
    <w:rsid w:val="000C5792"/>
    <w:rsid w:val="000C63EB"/>
    <w:rsid w:val="000D0E50"/>
    <w:rsid w:val="000D3DE8"/>
    <w:rsid w:val="000D3E44"/>
    <w:rsid w:val="000D4917"/>
    <w:rsid w:val="000E1D03"/>
    <w:rsid w:val="000E27AD"/>
    <w:rsid w:val="000F0F84"/>
    <w:rsid w:val="001003E4"/>
    <w:rsid w:val="00102146"/>
    <w:rsid w:val="00103DAA"/>
    <w:rsid w:val="001046AF"/>
    <w:rsid w:val="00112D28"/>
    <w:rsid w:val="00114F6C"/>
    <w:rsid w:val="001157EC"/>
    <w:rsid w:val="001204C2"/>
    <w:rsid w:val="0012339C"/>
    <w:rsid w:val="0013499F"/>
    <w:rsid w:val="0013577F"/>
    <w:rsid w:val="00141427"/>
    <w:rsid w:val="00141E22"/>
    <w:rsid w:val="0014313E"/>
    <w:rsid w:val="00144EC2"/>
    <w:rsid w:val="00146D38"/>
    <w:rsid w:val="00150018"/>
    <w:rsid w:val="00155631"/>
    <w:rsid w:val="001559DB"/>
    <w:rsid w:val="0015653F"/>
    <w:rsid w:val="00160FCB"/>
    <w:rsid w:val="00167D39"/>
    <w:rsid w:val="00172BB7"/>
    <w:rsid w:val="00177BB8"/>
    <w:rsid w:val="00182D3D"/>
    <w:rsid w:val="001839B9"/>
    <w:rsid w:val="00184161"/>
    <w:rsid w:val="00186E51"/>
    <w:rsid w:val="00194EBC"/>
    <w:rsid w:val="001A009E"/>
    <w:rsid w:val="001A6142"/>
    <w:rsid w:val="001B2567"/>
    <w:rsid w:val="001B3369"/>
    <w:rsid w:val="001B488A"/>
    <w:rsid w:val="001B4D9D"/>
    <w:rsid w:val="001D14A3"/>
    <w:rsid w:val="001D21AE"/>
    <w:rsid w:val="001E171A"/>
    <w:rsid w:val="001E77A4"/>
    <w:rsid w:val="001F175E"/>
    <w:rsid w:val="001F3662"/>
    <w:rsid w:val="00204E67"/>
    <w:rsid w:val="002063EF"/>
    <w:rsid w:val="002066B9"/>
    <w:rsid w:val="00207D3B"/>
    <w:rsid w:val="00213D17"/>
    <w:rsid w:val="00215E6E"/>
    <w:rsid w:val="0021670C"/>
    <w:rsid w:val="00232F1E"/>
    <w:rsid w:val="002369C7"/>
    <w:rsid w:val="0024472A"/>
    <w:rsid w:val="00245CF8"/>
    <w:rsid w:val="00247D46"/>
    <w:rsid w:val="002504BA"/>
    <w:rsid w:val="00254194"/>
    <w:rsid w:val="0025542F"/>
    <w:rsid w:val="00260D77"/>
    <w:rsid w:val="00271E0C"/>
    <w:rsid w:val="00272487"/>
    <w:rsid w:val="00272F77"/>
    <w:rsid w:val="00275A58"/>
    <w:rsid w:val="00276946"/>
    <w:rsid w:val="002770AB"/>
    <w:rsid w:val="00277CAF"/>
    <w:rsid w:val="00281A2D"/>
    <w:rsid w:val="002832D5"/>
    <w:rsid w:val="00284956"/>
    <w:rsid w:val="0028614A"/>
    <w:rsid w:val="00290E00"/>
    <w:rsid w:val="00293B0F"/>
    <w:rsid w:val="002A1CB3"/>
    <w:rsid w:val="002A205E"/>
    <w:rsid w:val="002A5DA9"/>
    <w:rsid w:val="002B0508"/>
    <w:rsid w:val="002B4E3B"/>
    <w:rsid w:val="002B6A99"/>
    <w:rsid w:val="002B716D"/>
    <w:rsid w:val="002C56BA"/>
    <w:rsid w:val="002C7BDA"/>
    <w:rsid w:val="002D08AB"/>
    <w:rsid w:val="002D14F4"/>
    <w:rsid w:val="002D4FF6"/>
    <w:rsid w:val="002E0D64"/>
    <w:rsid w:val="002E0FB4"/>
    <w:rsid w:val="002E2BF2"/>
    <w:rsid w:val="002E6A6F"/>
    <w:rsid w:val="002F23D7"/>
    <w:rsid w:val="002F662F"/>
    <w:rsid w:val="00302DE4"/>
    <w:rsid w:val="00303CDB"/>
    <w:rsid w:val="00315463"/>
    <w:rsid w:val="003214F0"/>
    <w:rsid w:val="003225A2"/>
    <w:rsid w:val="00325692"/>
    <w:rsid w:val="00331C27"/>
    <w:rsid w:val="00331C71"/>
    <w:rsid w:val="0033699E"/>
    <w:rsid w:val="00336BCF"/>
    <w:rsid w:val="00347056"/>
    <w:rsid w:val="003506A0"/>
    <w:rsid w:val="0035525C"/>
    <w:rsid w:val="00362BF8"/>
    <w:rsid w:val="0037553D"/>
    <w:rsid w:val="00376425"/>
    <w:rsid w:val="003813E9"/>
    <w:rsid w:val="00384AD5"/>
    <w:rsid w:val="0039732A"/>
    <w:rsid w:val="003B3DF6"/>
    <w:rsid w:val="003B78AA"/>
    <w:rsid w:val="003C1A59"/>
    <w:rsid w:val="003C30A2"/>
    <w:rsid w:val="003C3C2E"/>
    <w:rsid w:val="003C6CCE"/>
    <w:rsid w:val="003D4875"/>
    <w:rsid w:val="003E1C30"/>
    <w:rsid w:val="003E4467"/>
    <w:rsid w:val="003E58BF"/>
    <w:rsid w:val="003F27F1"/>
    <w:rsid w:val="003F6DA3"/>
    <w:rsid w:val="00401199"/>
    <w:rsid w:val="00405B0A"/>
    <w:rsid w:val="00406354"/>
    <w:rsid w:val="00410023"/>
    <w:rsid w:val="004117BB"/>
    <w:rsid w:val="00422A2F"/>
    <w:rsid w:val="00422A47"/>
    <w:rsid w:val="0042620D"/>
    <w:rsid w:val="004312C1"/>
    <w:rsid w:val="00432E1D"/>
    <w:rsid w:val="004348E9"/>
    <w:rsid w:val="00443519"/>
    <w:rsid w:val="0044639B"/>
    <w:rsid w:val="0044714D"/>
    <w:rsid w:val="004513CE"/>
    <w:rsid w:val="00453367"/>
    <w:rsid w:val="0045522D"/>
    <w:rsid w:val="00462865"/>
    <w:rsid w:val="0046541F"/>
    <w:rsid w:val="0046556B"/>
    <w:rsid w:val="004656F2"/>
    <w:rsid w:val="004676BD"/>
    <w:rsid w:val="004703EE"/>
    <w:rsid w:val="00473C98"/>
    <w:rsid w:val="00474740"/>
    <w:rsid w:val="00480622"/>
    <w:rsid w:val="004827B6"/>
    <w:rsid w:val="00482A3C"/>
    <w:rsid w:val="004855C5"/>
    <w:rsid w:val="00486BC7"/>
    <w:rsid w:val="00487A6C"/>
    <w:rsid w:val="00487F87"/>
    <w:rsid w:val="00492E79"/>
    <w:rsid w:val="00493E78"/>
    <w:rsid w:val="004A3E18"/>
    <w:rsid w:val="004A4103"/>
    <w:rsid w:val="004A4D37"/>
    <w:rsid w:val="004A712D"/>
    <w:rsid w:val="004B303D"/>
    <w:rsid w:val="004B5A98"/>
    <w:rsid w:val="004C1EB7"/>
    <w:rsid w:val="004C2BF6"/>
    <w:rsid w:val="004C6900"/>
    <w:rsid w:val="004C6904"/>
    <w:rsid w:val="004C7248"/>
    <w:rsid w:val="004D399A"/>
    <w:rsid w:val="004D5238"/>
    <w:rsid w:val="004D6098"/>
    <w:rsid w:val="004E0F8C"/>
    <w:rsid w:val="004E1AF6"/>
    <w:rsid w:val="004E52D7"/>
    <w:rsid w:val="004E58A9"/>
    <w:rsid w:val="00500B43"/>
    <w:rsid w:val="00502C8D"/>
    <w:rsid w:val="00503E78"/>
    <w:rsid w:val="00505AD8"/>
    <w:rsid w:val="00512478"/>
    <w:rsid w:val="00523854"/>
    <w:rsid w:val="00526790"/>
    <w:rsid w:val="00530074"/>
    <w:rsid w:val="00533732"/>
    <w:rsid w:val="005346D1"/>
    <w:rsid w:val="00535393"/>
    <w:rsid w:val="005362F8"/>
    <w:rsid w:val="00541E17"/>
    <w:rsid w:val="00541EA3"/>
    <w:rsid w:val="005424F3"/>
    <w:rsid w:val="00551119"/>
    <w:rsid w:val="00555BE7"/>
    <w:rsid w:val="005575B4"/>
    <w:rsid w:val="0056310E"/>
    <w:rsid w:val="005639E1"/>
    <w:rsid w:val="00574F76"/>
    <w:rsid w:val="00576E8F"/>
    <w:rsid w:val="005848D3"/>
    <w:rsid w:val="00584D27"/>
    <w:rsid w:val="0058787B"/>
    <w:rsid w:val="00593F27"/>
    <w:rsid w:val="0059737F"/>
    <w:rsid w:val="005B4426"/>
    <w:rsid w:val="005C0493"/>
    <w:rsid w:val="005C21D4"/>
    <w:rsid w:val="005D3D3A"/>
    <w:rsid w:val="005D6509"/>
    <w:rsid w:val="005D6B37"/>
    <w:rsid w:val="005E05EF"/>
    <w:rsid w:val="005E5880"/>
    <w:rsid w:val="005E6673"/>
    <w:rsid w:val="005F1755"/>
    <w:rsid w:val="005F4BA9"/>
    <w:rsid w:val="006068FD"/>
    <w:rsid w:val="00607854"/>
    <w:rsid w:val="00611179"/>
    <w:rsid w:val="00613333"/>
    <w:rsid w:val="00623173"/>
    <w:rsid w:val="00627C96"/>
    <w:rsid w:val="006321D8"/>
    <w:rsid w:val="00633825"/>
    <w:rsid w:val="00634A29"/>
    <w:rsid w:val="00636419"/>
    <w:rsid w:val="00636C83"/>
    <w:rsid w:val="0064225F"/>
    <w:rsid w:val="006503B4"/>
    <w:rsid w:val="00650689"/>
    <w:rsid w:val="00651646"/>
    <w:rsid w:val="00653007"/>
    <w:rsid w:val="00662DE6"/>
    <w:rsid w:val="00670422"/>
    <w:rsid w:val="006744BD"/>
    <w:rsid w:val="00680D6F"/>
    <w:rsid w:val="00682F4D"/>
    <w:rsid w:val="0068729E"/>
    <w:rsid w:val="00692290"/>
    <w:rsid w:val="006A0F44"/>
    <w:rsid w:val="006B0B5A"/>
    <w:rsid w:val="006B4851"/>
    <w:rsid w:val="006B5669"/>
    <w:rsid w:val="006C018C"/>
    <w:rsid w:val="006C2A5F"/>
    <w:rsid w:val="006C4226"/>
    <w:rsid w:val="006D21F9"/>
    <w:rsid w:val="006D3FAB"/>
    <w:rsid w:val="006E002F"/>
    <w:rsid w:val="006E7326"/>
    <w:rsid w:val="006F063E"/>
    <w:rsid w:val="006F0C71"/>
    <w:rsid w:val="006F6F69"/>
    <w:rsid w:val="007000EB"/>
    <w:rsid w:val="0071442E"/>
    <w:rsid w:val="00714E7E"/>
    <w:rsid w:val="00715345"/>
    <w:rsid w:val="00715635"/>
    <w:rsid w:val="00720160"/>
    <w:rsid w:val="00724186"/>
    <w:rsid w:val="0072763A"/>
    <w:rsid w:val="0073000F"/>
    <w:rsid w:val="00742730"/>
    <w:rsid w:val="00744BFC"/>
    <w:rsid w:val="007605D0"/>
    <w:rsid w:val="00761829"/>
    <w:rsid w:val="00764EBF"/>
    <w:rsid w:val="007661CC"/>
    <w:rsid w:val="00771B74"/>
    <w:rsid w:val="00783B98"/>
    <w:rsid w:val="00785B2A"/>
    <w:rsid w:val="00791BFA"/>
    <w:rsid w:val="0079672F"/>
    <w:rsid w:val="0079752F"/>
    <w:rsid w:val="007A118E"/>
    <w:rsid w:val="007A3C73"/>
    <w:rsid w:val="007A505F"/>
    <w:rsid w:val="007B3E88"/>
    <w:rsid w:val="007B7196"/>
    <w:rsid w:val="007B7B30"/>
    <w:rsid w:val="007C1D89"/>
    <w:rsid w:val="007C7BC0"/>
    <w:rsid w:val="007D7D1C"/>
    <w:rsid w:val="007D7E59"/>
    <w:rsid w:val="007E75B8"/>
    <w:rsid w:val="007F47EC"/>
    <w:rsid w:val="007F4D4A"/>
    <w:rsid w:val="0080036D"/>
    <w:rsid w:val="008056D5"/>
    <w:rsid w:val="0081097B"/>
    <w:rsid w:val="00810CC0"/>
    <w:rsid w:val="00814E15"/>
    <w:rsid w:val="00816015"/>
    <w:rsid w:val="00817D08"/>
    <w:rsid w:val="00821BDB"/>
    <w:rsid w:val="00822274"/>
    <w:rsid w:val="008224DA"/>
    <w:rsid w:val="0082583A"/>
    <w:rsid w:val="00837133"/>
    <w:rsid w:val="008452AF"/>
    <w:rsid w:val="008519D5"/>
    <w:rsid w:val="00852C69"/>
    <w:rsid w:val="00856C6E"/>
    <w:rsid w:val="00857163"/>
    <w:rsid w:val="00860AD3"/>
    <w:rsid w:val="00862BCC"/>
    <w:rsid w:val="00867819"/>
    <w:rsid w:val="00880885"/>
    <w:rsid w:val="0088796A"/>
    <w:rsid w:val="008910B9"/>
    <w:rsid w:val="00893725"/>
    <w:rsid w:val="008A5DE5"/>
    <w:rsid w:val="008A6317"/>
    <w:rsid w:val="008B0487"/>
    <w:rsid w:val="008B1CB4"/>
    <w:rsid w:val="008B2508"/>
    <w:rsid w:val="008B5F3C"/>
    <w:rsid w:val="008B7026"/>
    <w:rsid w:val="008B7B51"/>
    <w:rsid w:val="008D0D78"/>
    <w:rsid w:val="008E33F0"/>
    <w:rsid w:val="008E3516"/>
    <w:rsid w:val="008F097B"/>
    <w:rsid w:val="008F0F2E"/>
    <w:rsid w:val="008F318B"/>
    <w:rsid w:val="008F48BA"/>
    <w:rsid w:val="0090276C"/>
    <w:rsid w:val="009028C8"/>
    <w:rsid w:val="009127EB"/>
    <w:rsid w:val="009129ED"/>
    <w:rsid w:val="00913E9E"/>
    <w:rsid w:val="00915F8F"/>
    <w:rsid w:val="00924FD9"/>
    <w:rsid w:val="00925DF1"/>
    <w:rsid w:val="0092634A"/>
    <w:rsid w:val="0093055F"/>
    <w:rsid w:val="00931E83"/>
    <w:rsid w:val="00934EC1"/>
    <w:rsid w:val="00936CB2"/>
    <w:rsid w:val="00943274"/>
    <w:rsid w:val="009451E8"/>
    <w:rsid w:val="0094528B"/>
    <w:rsid w:val="0095177F"/>
    <w:rsid w:val="00956726"/>
    <w:rsid w:val="00956AE1"/>
    <w:rsid w:val="009600AE"/>
    <w:rsid w:val="00962662"/>
    <w:rsid w:val="00967F64"/>
    <w:rsid w:val="009763EC"/>
    <w:rsid w:val="009822D4"/>
    <w:rsid w:val="009828A4"/>
    <w:rsid w:val="009A1256"/>
    <w:rsid w:val="009B40EE"/>
    <w:rsid w:val="009C0399"/>
    <w:rsid w:val="009C14EC"/>
    <w:rsid w:val="009C6551"/>
    <w:rsid w:val="009D271C"/>
    <w:rsid w:val="009D38B1"/>
    <w:rsid w:val="009D3CE9"/>
    <w:rsid w:val="009E49AE"/>
    <w:rsid w:val="009E4F2E"/>
    <w:rsid w:val="009E7F85"/>
    <w:rsid w:val="00A04BFF"/>
    <w:rsid w:val="00A14E70"/>
    <w:rsid w:val="00A15786"/>
    <w:rsid w:val="00A1617C"/>
    <w:rsid w:val="00A175E1"/>
    <w:rsid w:val="00A20119"/>
    <w:rsid w:val="00A2322C"/>
    <w:rsid w:val="00A257D6"/>
    <w:rsid w:val="00A25E34"/>
    <w:rsid w:val="00A379D3"/>
    <w:rsid w:val="00A37DF4"/>
    <w:rsid w:val="00A45F42"/>
    <w:rsid w:val="00A51989"/>
    <w:rsid w:val="00A51A82"/>
    <w:rsid w:val="00A60869"/>
    <w:rsid w:val="00A62BE3"/>
    <w:rsid w:val="00A62EE8"/>
    <w:rsid w:val="00A64551"/>
    <w:rsid w:val="00A6733A"/>
    <w:rsid w:val="00A80286"/>
    <w:rsid w:val="00A806F4"/>
    <w:rsid w:val="00A80A8B"/>
    <w:rsid w:val="00A81523"/>
    <w:rsid w:val="00A8345E"/>
    <w:rsid w:val="00A841FF"/>
    <w:rsid w:val="00A86046"/>
    <w:rsid w:val="00A868EC"/>
    <w:rsid w:val="00A93668"/>
    <w:rsid w:val="00A95FA1"/>
    <w:rsid w:val="00AA3978"/>
    <w:rsid w:val="00AA4FA8"/>
    <w:rsid w:val="00AB2D26"/>
    <w:rsid w:val="00AC14A8"/>
    <w:rsid w:val="00AC1522"/>
    <w:rsid w:val="00AC1EF0"/>
    <w:rsid w:val="00AD33CF"/>
    <w:rsid w:val="00AD527E"/>
    <w:rsid w:val="00AE26D0"/>
    <w:rsid w:val="00AE3759"/>
    <w:rsid w:val="00AE4EF6"/>
    <w:rsid w:val="00AF37CA"/>
    <w:rsid w:val="00AF6C15"/>
    <w:rsid w:val="00B00725"/>
    <w:rsid w:val="00B01E45"/>
    <w:rsid w:val="00B05F65"/>
    <w:rsid w:val="00B06804"/>
    <w:rsid w:val="00B07FA8"/>
    <w:rsid w:val="00B108EC"/>
    <w:rsid w:val="00B20B1F"/>
    <w:rsid w:val="00B30AAE"/>
    <w:rsid w:val="00B31C18"/>
    <w:rsid w:val="00B31F6D"/>
    <w:rsid w:val="00B3221A"/>
    <w:rsid w:val="00B3224B"/>
    <w:rsid w:val="00B34CD1"/>
    <w:rsid w:val="00B4120C"/>
    <w:rsid w:val="00B43348"/>
    <w:rsid w:val="00B531D9"/>
    <w:rsid w:val="00B55536"/>
    <w:rsid w:val="00B55D81"/>
    <w:rsid w:val="00B62CF3"/>
    <w:rsid w:val="00B64A18"/>
    <w:rsid w:val="00B64D87"/>
    <w:rsid w:val="00B70005"/>
    <w:rsid w:val="00B70275"/>
    <w:rsid w:val="00B77852"/>
    <w:rsid w:val="00B80066"/>
    <w:rsid w:val="00B80CE2"/>
    <w:rsid w:val="00B81F86"/>
    <w:rsid w:val="00B91C36"/>
    <w:rsid w:val="00B93C0D"/>
    <w:rsid w:val="00BA0ADE"/>
    <w:rsid w:val="00BA0CAD"/>
    <w:rsid w:val="00BA24AC"/>
    <w:rsid w:val="00BB0469"/>
    <w:rsid w:val="00BB0E8E"/>
    <w:rsid w:val="00BB13BC"/>
    <w:rsid w:val="00BC0ABB"/>
    <w:rsid w:val="00BC11B3"/>
    <w:rsid w:val="00BC15EF"/>
    <w:rsid w:val="00BD0979"/>
    <w:rsid w:val="00BD173B"/>
    <w:rsid w:val="00BE3C32"/>
    <w:rsid w:val="00BE4CDA"/>
    <w:rsid w:val="00BE4E37"/>
    <w:rsid w:val="00BE60C0"/>
    <w:rsid w:val="00BE6658"/>
    <w:rsid w:val="00BF0442"/>
    <w:rsid w:val="00BF0556"/>
    <w:rsid w:val="00BF6230"/>
    <w:rsid w:val="00BF6F37"/>
    <w:rsid w:val="00C05A24"/>
    <w:rsid w:val="00C14120"/>
    <w:rsid w:val="00C1423E"/>
    <w:rsid w:val="00C1488E"/>
    <w:rsid w:val="00C30BFA"/>
    <w:rsid w:val="00C36215"/>
    <w:rsid w:val="00C40CD7"/>
    <w:rsid w:val="00C42EB9"/>
    <w:rsid w:val="00C47540"/>
    <w:rsid w:val="00C5225C"/>
    <w:rsid w:val="00C54E52"/>
    <w:rsid w:val="00C555EC"/>
    <w:rsid w:val="00C60F28"/>
    <w:rsid w:val="00C67672"/>
    <w:rsid w:val="00C70BCE"/>
    <w:rsid w:val="00C728CA"/>
    <w:rsid w:val="00C76EFD"/>
    <w:rsid w:val="00C7766F"/>
    <w:rsid w:val="00C82FF6"/>
    <w:rsid w:val="00C83CF0"/>
    <w:rsid w:val="00C85DC2"/>
    <w:rsid w:val="00C86659"/>
    <w:rsid w:val="00C90068"/>
    <w:rsid w:val="00C92A35"/>
    <w:rsid w:val="00C956A9"/>
    <w:rsid w:val="00CA2155"/>
    <w:rsid w:val="00CB32EB"/>
    <w:rsid w:val="00CC3562"/>
    <w:rsid w:val="00CC6541"/>
    <w:rsid w:val="00CD266C"/>
    <w:rsid w:val="00CD4939"/>
    <w:rsid w:val="00CD64C3"/>
    <w:rsid w:val="00CE25F9"/>
    <w:rsid w:val="00CE2D97"/>
    <w:rsid w:val="00CE54F9"/>
    <w:rsid w:val="00CE60EE"/>
    <w:rsid w:val="00CF1BF6"/>
    <w:rsid w:val="00CF5F0F"/>
    <w:rsid w:val="00D00773"/>
    <w:rsid w:val="00D13D0C"/>
    <w:rsid w:val="00D14AF3"/>
    <w:rsid w:val="00D17CD4"/>
    <w:rsid w:val="00D212EB"/>
    <w:rsid w:val="00D2255A"/>
    <w:rsid w:val="00D30372"/>
    <w:rsid w:val="00D35991"/>
    <w:rsid w:val="00D37841"/>
    <w:rsid w:val="00D45329"/>
    <w:rsid w:val="00D46578"/>
    <w:rsid w:val="00D50AD6"/>
    <w:rsid w:val="00D5184B"/>
    <w:rsid w:val="00D57337"/>
    <w:rsid w:val="00D60AD4"/>
    <w:rsid w:val="00D611D8"/>
    <w:rsid w:val="00D627E8"/>
    <w:rsid w:val="00D63F21"/>
    <w:rsid w:val="00D677C8"/>
    <w:rsid w:val="00D702B4"/>
    <w:rsid w:val="00D72FBF"/>
    <w:rsid w:val="00D7563E"/>
    <w:rsid w:val="00D830E3"/>
    <w:rsid w:val="00D86963"/>
    <w:rsid w:val="00D92058"/>
    <w:rsid w:val="00D9382B"/>
    <w:rsid w:val="00DA0E79"/>
    <w:rsid w:val="00DA4F0A"/>
    <w:rsid w:val="00DB050E"/>
    <w:rsid w:val="00DB5B8E"/>
    <w:rsid w:val="00DB70CA"/>
    <w:rsid w:val="00DC065A"/>
    <w:rsid w:val="00DC08F0"/>
    <w:rsid w:val="00DC1CA8"/>
    <w:rsid w:val="00DC6BD9"/>
    <w:rsid w:val="00DC6F04"/>
    <w:rsid w:val="00DC7C3D"/>
    <w:rsid w:val="00DD01CB"/>
    <w:rsid w:val="00DD672E"/>
    <w:rsid w:val="00DE0852"/>
    <w:rsid w:val="00DE17BE"/>
    <w:rsid w:val="00DE1D17"/>
    <w:rsid w:val="00DF168F"/>
    <w:rsid w:val="00E017BA"/>
    <w:rsid w:val="00E04130"/>
    <w:rsid w:val="00E06B23"/>
    <w:rsid w:val="00E06F4C"/>
    <w:rsid w:val="00E16F81"/>
    <w:rsid w:val="00E178DC"/>
    <w:rsid w:val="00E17F31"/>
    <w:rsid w:val="00E309C4"/>
    <w:rsid w:val="00E30CB2"/>
    <w:rsid w:val="00E31C3D"/>
    <w:rsid w:val="00E371E7"/>
    <w:rsid w:val="00E455B0"/>
    <w:rsid w:val="00E50156"/>
    <w:rsid w:val="00E50197"/>
    <w:rsid w:val="00E502C5"/>
    <w:rsid w:val="00E51517"/>
    <w:rsid w:val="00E519D2"/>
    <w:rsid w:val="00E522E6"/>
    <w:rsid w:val="00E605F7"/>
    <w:rsid w:val="00E70332"/>
    <w:rsid w:val="00E70AFF"/>
    <w:rsid w:val="00E71B0F"/>
    <w:rsid w:val="00E73968"/>
    <w:rsid w:val="00E8039B"/>
    <w:rsid w:val="00E8119D"/>
    <w:rsid w:val="00E8199F"/>
    <w:rsid w:val="00E81A04"/>
    <w:rsid w:val="00E8574D"/>
    <w:rsid w:val="00E8640B"/>
    <w:rsid w:val="00E8708D"/>
    <w:rsid w:val="00E90036"/>
    <w:rsid w:val="00E91489"/>
    <w:rsid w:val="00E91E2D"/>
    <w:rsid w:val="00E94D20"/>
    <w:rsid w:val="00EA1B81"/>
    <w:rsid w:val="00EA2CF6"/>
    <w:rsid w:val="00EA4BF5"/>
    <w:rsid w:val="00EB6944"/>
    <w:rsid w:val="00EB6C05"/>
    <w:rsid w:val="00EC186D"/>
    <w:rsid w:val="00EC1C23"/>
    <w:rsid w:val="00EC5947"/>
    <w:rsid w:val="00ED0D0F"/>
    <w:rsid w:val="00ED3CA3"/>
    <w:rsid w:val="00EE0273"/>
    <w:rsid w:val="00EE2873"/>
    <w:rsid w:val="00EE3EFD"/>
    <w:rsid w:val="00EE7F81"/>
    <w:rsid w:val="00EF2AB1"/>
    <w:rsid w:val="00EF3FD1"/>
    <w:rsid w:val="00EF6B62"/>
    <w:rsid w:val="00EF7F43"/>
    <w:rsid w:val="00F00155"/>
    <w:rsid w:val="00F04C2F"/>
    <w:rsid w:val="00F10483"/>
    <w:rsid w:val="00F23682"/>
    <w:rsid w:val="00F25C53"/>
    <w:rsid w:val="00F3239D"/>
    <w:rsid w:val="00F37962"/>
    <w:rsid w:val="00F40F7C"/>
    <w:rsid w:val="00F52990"/>
    <w:rsid w:val="00F54273"/>
    <w:rsid w:val="00F5513C"/>
    <w:rsid w:val="00F57A6D"/>
    <w:rsid w:val="00F617A2"/>
    <w:rsid w:val="00F61F0B"/>
    <w:rsid w:val="00F64397"/>
    <w:rsid w:val="00F671B0"/>
    <w:rsid w:val="00F7461A"/>
    <w:rsid w:val="00F809E7"/>
    <w:rsid w:val="00F844EB"/>
    <w:rsid w:val="00F9159F"/>
    <w:rsid w:val="00F9451C"/>
    <w:rsid w:val="00FA4CE6"/>
    <w:rsid w:val="00FB0305"/>
    <w:rsid w:val="00FB27FD"/>
    <w:rsid w:val="00FB59B2"/>
    <w:rsid w:val="00FC1EE2"/>
    <w:rsid w:val="00FC26D2"/>
    <w:rsid w:val="00FC2B73"/>
    <w:rsid w:val="00FC3695"/>
    <w:rsid w:val="00FC3BBD"/>
    <w:rsid w:val="00FC4F15"/>
    <w:rsid w:val="00FC6328"/>
    <w:rsid w:val="00FD1545"/>
    <w:rsid w:val="00FD24D9"/>
    <w:rsid w:val="00FD4B9E"/>
    <w:rsid w:val="00FD58F5"/>
    <w:rsid w:val="00FD5F0A"/>
    <w:rsid w:val="00FE0D93"/>
    <w:rsid w:val="00FE14CE"/>
    <w:rsid w:val="00FE603B"/>
    <w:rsid w:val="00FF1DA1"/>
    <w:rsid w:val="00FF287C"/>
    <w:rsid w:val="00FF4463"/>
    <w:rsid w:val="00FF7090"/>
    <w:rsid w:val="00FF756C"/>
    <w:rsid w:val="0128760B"/>
    <w:rsid w:val="01587CBA"/>
    <w:rsid w:val="016A3F51"/>
    <w:rsid w:val="01810EF7"/>
    <w:rsid w:val="018E056F"/>
    <w:rsid w:val="01A418FE"/>
    <w:rsid w:val="01C05A7B"/>
    <w:rsid w:val="01CC0957"/>
    <w:rsid w:val="022E02CF"/>
    <w:rsid w:val="02767176"/>
    <w:rsid w:val="02827D6E"/>
    <w:rsid w:val="02AD65C8"/>
    <w:rsid w:val="02BC6811"/>
    <w:rsid w:val="0305404E"/>
    <w:rsid w:val="030E74D7"/>
    <w:rsid w:val="032E71E0"/>
    <w:rsid w:val="0337794B"/>
    <w:rsid w:val="0359049E"/>
    <w:rsid w:val="03705019"/>
    <w:rsid w:val="039D5DB6"/>
    <w:rsid w:val="03CB5B55"/>
    <w:rsid w:val="03FA5AB1"/>
    <w:rsid w:val="04224BD2"/>
    <w:rsid w:val="04306D49"/>
    <w:rsid w:val="043C19BF"/>
    <w:rsid w:val="04746009"/>
    <w:rsid w:val="0492580A"/>
    <w:rsid w:val="054C5159"/>
    <w:rsid w:val="055F46C6"/>
    <w:rsid w:val="05F13121"/>
    <w:rsid w:val="063955EB"/>
    <w:rsid w:val="06493AA4"/>
    <w:rsid w:val="06574BC0"/>
    <w:rsid w:val="068B6EBA"/>
    <w:rsid w:val="06B76B5F"/>
    <w:rsid w:val="06DF0B06"/>
    <w:rsid w:val="06E02BB8"/>
    <w:rsid w:val="06E8442D"/>
    <w:rsid w:val="070F77DE"/>
    <w:rsid w:val="0727463D"/>
    <w:rsid w:val="07350BFE"/>
    <w:rsid w:val="07740DFA"/>
    <w:rsid w:val="078E33C3"/>
    <w:rsid w:val="079836F6"/>
    <w:rsid w:val="079A1218"/>
    <w:rsid w:val="07E86290"/>
    <w:rsid w:val="080D2758"/>
    <w:rsid w:val="08334FF2"/>
    <w:rsid w:val="086622C8"/>
    <w:rsid w:val="08AE6B1C"/>
    <w:rsid w:val="08AE7633"/>
    <w:rsid w:val="08CE5BF9"/>
    <w:rsid w:val="08D823BD"/>
    <w:rsid w:val="09033C46"/>
    <w:rsid w:val="090F4927"/>
    <w:rsid w:val="091978D2"/>
    <w:rsid w:val="093E7EDF"/>
    <w:rsid w:val="094F3230"/>
    <w:rsid w:val="097325D7"/>
    <w:rsid w:val="097D4B4A"/>
    <w:rsid w:val="09A468B4"/>
    <w:rsid w:val="09AA7EBE"/>
    <w:rsid w:val="09B5754B"/>
    <w:rsid w:val="09BE14D3"/>
    <w:rsid w:val="09C07553"/>
    <w:rsid w:val="09E345C9"/>
    <w:rsid w:val="09FF51BD"/>
    <w:rsid w:val="0A25008A"/>
    <w:rsid w:val="0A3811EA"/>
    <w:rsid w:val="0A98634B"/>
    <w:rsid w:val="0AD3758B"/>
    <w:rsid w:val="0AED4630"/>
    <w:rsid w:val="0AFC3503"/>
    <w:rsid w:val="0B1257B8"/>
    <w:rsid w:val="0B1D7D83"/>
    <w:rsid w:val="0C2304A8"/>
    <w:rsid w:val="0C232E68"/>
    <w:rsid w:val="0C3278D4"/>
    <w:rsid w:val="0C8B3A60"/>
    <w:rsid w:val="0C9E2BEB"/>
    <w:rsid w:val="0CC126CE"/>
    <w:rsid w:val="0CCC5DE5"/>
    <w:rsid w:val="0CF568F0"/>
    <w:rsid w:val="0D0969C5"/>
    <w:rsid w:val="0D0D0F08"/>
    <w:rsid w:val="0D0D5E3C"/>
    <w:rsid w:val="0D313417"/>
    <w:rsid w:val="0D7E1297"/>
    <w:rsid w:val="0D89657F"/>
    <w:rsid w:val="0DA435D9"/>
    <w:rsid w:val="0DEB751F"/>
    <w:rsid w:val="0E08762B"/>
    <w:rsid w:val="0E216E87"/>
    <w:rsid w:val="0E5D3959"/>
    <w:rsid w:val="0EB711AC"/>
    <w:rsid w:val="0EDB2A37"/>
    <w:rsid w:val="0F2C196F"/>
    <w:rsid w:val="0F40638F"/>
    <w:rsid w:val="0F5A4343"/>
    <w:rsid w:val="0FA40218"/>
    <w:rsid w:val="0FB662BF"/>
    <w:rsid w:val="0FC4385A"/>
    <w:rsid w:val="0FCB00AF"/>
    <w:rsid w:val="10143A0F"/>
    <w:rsid w:val="102D0846"/>
    <w:rsid w:val="103B32F8"/>
    <w:rsid w:val="10556999"/>
    <w:rsid w:val="10565EB0"/>
    <w:rsid w:val="10E24CEE"/>
    <w:rsid w:val="10F9275E"/>
    <w:rsid w:val="10FC326F"/>
    <w:rsid w:val="11546D62"/>
    <w:rsid w:val="118D2A42"/>
    <w:rsid w:val="118F5CBF"/>
    <w:rsid w:val="11A82C94"/>
    <w:rsid w:val="11EB3FC1"/>
    <w:rsid w:val="11F54050"/>
    <w:rsid w:val="1206755D"/>
    <w:rsid w:val="126E5C1B"/>
    <w:rsid w:val="128856CF"/>
    <w:rsid w:val="128C1A23"/>
    <w:rsid w:val="129B083C"/>
    <w:rsid w:val="12F62D99"/>
    <w:rsid w:val="132B0060"/>
    <w:rsid w:val="13950413"/>
    <w:rsid w:val="13BC765B"/>
    <w:rsid w:val="13F26288"/>
    <w:rsid w:val="14C27AF9"/>
    <w:rsid w:val="14C67414"/>
    <w:rsid w:val="14CB7637"/>
    <w:rsid w:val="150A3197"/>
    <w:rsid w:val="15572AE7"/>
    <w:rsid w:val="15B51F15"/>
    <w:rsid w:val="15B9628E"/>
    <w:rsid w:val="169372EA"/>
    <w:rsid w:val="16AA3C03"/>
    <w:rsid w:val="16D45AB0"/>
    <w:rsid w:val="16FC7D34"/>
    <w:rsid w:val="1705608D"/>
    <w:rsid w:val="17865E99"/>
    <w:rsid w:val="17E416F8"/>
    <w:rsid w:val="17EC067C"/>
    <w:rsid w:val="18156781"/>
    <w:rsid w:val="18322069"/>
    <w:rsid w:val="1838708D"/>
    <w:rsid w:val="183E5243"/>
    <w:rsid w:val="18701842"/>
    <w:rsid w:val="18816A62"/>
    <w:rsid w:val="1884049C"/>
    <w:rsid w:val="18FC5630"/>
    <w:rsid w:val="190F710B"/>
    <w:rsid w:val="19541EF7"/>
    <w:rsid w:val="19701D73"/>
    <w:rsid w:val="19754418"/>
    <w:rsid w:val="19847DCF"/>
    <w:rsid w:val="1A0F4EB2"/>
    <w:rsid w:val="1A2604CD"/>
    <w:rsid w:val="1A276D17"/>
    <w:rsid w:val="1A303CBA"/>
    <w:rsid w:val="1A31437B"/>
    <w:rsid w:val="1A4F6E3C"/>
    <w:rsid w:val="1A53392F"/>
    <w:rsid w:val="1A763A9D"/>
    <w:rsid w:val="1ADC2F8A"/>
    <w:rsid w:val="1AF5436E"/>
    <w:rsid w:val="1B095C9E"/>
    <w:rsid w:val="1B0C62F8"/>
    <w:rsid w:val="1B412640"/>
    <w:rsid w:val="1B5A2589"/>
    <w:rsid w:val="1BDF578F"/>
    <w:rsid w:val="1C2731B5"/>
    <w:rsid w:val="1C2C6026"/>
    <w:rsid w:val="1C7C7705"/>
    <w:rsid w:val="1CC924DD"/>
    <w:rsid w:val="1CE14651"/>
    <w:rsid w:val="1D1A721B"/>
    <w:rsid w:val="1D220E5A"/>
    <w:rsid w:val="1D262BB5"/>
    <w:rsid w:val="1D670FB3"/>
    <w:rsid w:val="1DA96F0B"/>
    <w:rsid w:val="1DAF6B92"/>
    <w:rsid w:val="1DE018D2"/>
    <w:rsid w:val="1E495DE5"/>
    <w:rsid w:val="1EA26C07"/>
    <w:rsid w:val="1EB86C71"/>
    <w:rsid w:val="1F0641E8"/>
    <w:rsid w:val="1F1A6B8D"/>
    <w:rsid w:val="1F555D93"/>
    <w:rsid w:val="1F5A7F1B"/>
    <w:rsid w:val="1F9816F7"/>
    <w:rsid w:val="1FB06D66"/>
    <w:rsid w:val="1FBA0E8C"/>
    <w:rsid w:val="1FC403E8"/>
    <w:rsid w:val="1FC81ABF"/>
    <w:rsid w:val="1FD33E6C"/>
    <w:rsid w:val="1FDA431A"/>
    <w:rsid w:val="1FE753C5"/>
    <w:rsid w:val="202E2B05"/>
    <w:rsid w:val="20AB49BB"/>
    <w:rsid w:val="20EC044B"/>
    <w:rsid w:val="21C64AE1"/>
    <w:rsid w:val="21C8484D"/>
    <w:rsid w:val="21C92ACD"/>
    <w:rsid w:val="21FD6C81"/>
    <w:rsid w:val="229A011D"/>
    <w:rsid w:val="22A83927"/>
    <w:rsid w:val="22AF22BF"/>
    <w:rsid w:val="22CA294F"/>
    <w:rsid w:val="22EE40CF"/>
    <w:rsid w:val="231E745B"/>
    <w:rsid w:val="232735D2"/>
    <w:rsid w:val="233D3017"/>
    <w:rsid w:val="23426E17"/>
    <w:rsid w:val="234473F3"/>
    <w:rsid w:val="234F0F54"/>
    <w:rsid w:val="2396655C"/>
    <w:rsid w:val="240E6961"/>
    <w:rsid w:val="24222E39"/>
    <w:rsid w:val="243D4D37"/>
    <w:rsid w:val="248A5084"/>
    <w:rsid w:val="248C5AC9"/>
    <w:rsid w:val="24AB24D3"/>
    <w:rsid w:val="24BA1D51"/>
    <w:rsid w:val="24DB3A3C"/>
    <w:rsid w:val="24E600E5"/>
    <w:rsid w:val="24E8592D"/>
    <w:rsid w:val="24F61A4E"/>
    <w:rsid w:val="25291414"/>
    <w:rsid w:val="252D3BE0"/>
    <w:rsid w:val="25360266"/>
    <w:rsid w:val="2568256A"/>
    <w:rsid w:val="25910154"/>
    <w:rsid w:val="25942A3A"/>
    <w:rsid w:val="25A30581"/>
    <w:rsid w:val="25BB132D"/>
    <w:rsid w:val="261E1A37"/>
    <w:rsid w:val="26574222"/>
    <w:rsid w:val="26725BA6"/>
    <w:rsid w:val="267474E4"/>
    <w:rsid w:val="26786144"/>
    <w:rsid w:val="26A12799"/>
    <w:rsid w:val="26E12000"/>
    <w:rsid w:val="274D2B55"/>
    <w:rsid w:val="27B1115F"/>
    <w:rsid w:val="27C37601"/>
    <w:rsid w:val="27C7450C"/>
    <w:rsid w:val="27CF05D1"/>
    <w:rsid w:val="27D32CD8"/>
    <w:rsid w:val="27F22AF4"/>
    <w:rsid w:val="28066771"/>
    <w:rsid w:val="28173C05"/>
    <w:rsid w:val="28687E5B"/>
    <w:rsid w:val="288113A9"/>
    <w:rsid w:val="28811B12"/>
    <w:rsid w:val="28A2175D"/>
    <w:rsid w:val="28F53742"/>
    <w:rsid w:val="29366B6C"/>
    <w:rsid w:val="297B234E"/>
    <w:rsid w:val="29807857"/>
    <w:rsid w:val="298B5E6B"/>
    <w:rsid w:val="29DD28DA"/>
    <w:rsid w:val="2A5F6ECE"/>
    <w:rsid w:val="2AA45D53"/>
    <w:rsid w:val="2AD80052"/>
    <w:rsid w:val="2ADF54B8"/>
    <w:rsid w:val="2B341F4D"/>
    <w:rsid w:val="2B3A795C"/>
    <w:rsid w:val="2B6C1862"/>
    <w:rsid w:val="2B765442"/>
    <w:rsid w:val="2B85241F"/>
    <w:rsid w:val="2BD01BB4"/>
    <w:rsid w:val="2C013DC9"/>
    <w:rsid w:val="2C994751"/>
    <w:rsid w:val="2CA92600"/>
    <w:rsid w:val="2D267ED3"/>
    <w:rsid w:val="2D460699"/>
    <w:rsid w:val="2D6127ED"/>
    <w:rsid w:val="2D8E3E34"/>
    <w:rsid w:val="2DC81C88"/>
    <w:rsid w:val="2DCC2ED7"/>
    <w:rsid w:val="2E353881"/>
    <w:rsid w:val="2E7028FD"/>
    <w:rsid w:val="2EA15473"/>
    <w:rsid w:val="2ED21927"/>
    <w:rsid w:val="2ED46140"/>
    <w:rsid w:val="2EFA2FF4"/>
    <w:rsid w:val="2F6A763E"/>
    <w:rsid w:val="2FB73BC0"/>
    <w:rsid w:val="30216C09"/>
    <w:rsid w:val="302D5B3B"/>
    <w:rsid w:val="30EE38C5"/>
    <w:rsid w:val="31033EB5"/>
    <w:rsid w:val="315F0DD6"/>
    <w:rsid w:val="3167514D"/>
    <w:rsid w:val="316F1156"/>
    <w:rsid w:val="31725578"/>
    <w:rsid w:val="317714CA"/>
    <w:rsid w:val="31C50E14"/>
    <w:rsid w:val="31C54976"/>
    <w:rsid w:val="31D45F27"/>
    <w:rsid w:val="31E82A51"/>
    <w:rsid w:val="31F23E7A"/>
    <w:rsid w:val="320A7206"/>
    <w:rsid w:val="321D4A26"/>
    <w:rsid w:val="32213681"/>
    <w:rsid w:val="32E72589"/>
    <w:rsid w:val="32E82AE6"/>
    <w:rsid w:val="32FC45BE"/>
    <w:rsid w:val="33132FD4"/>
    <w:rsid w:val="33411678"/>
    <w:rsid w:val="3347171C"/>
    <w:rsid w:val="336C70C9"/>
    <w:rsid w:val="338D636D"/>
    <w:rsid w:val="33AF1D2C"/>
    <w:rsid w:val="33BD764C"/>
    <w:rsid w:val="33F57197"/>
    <w:rsid w:val="343D3F5C"/>
    <w:rsid w:val="34E82F04"/>
    <w:rsid w:val="34F01605"/>
    <w:rsid w:val="351004D7"/>
    <w:rsid w:val="352965F3"/>
    <w:rsid w:val="354A30EC"/>
    <w:rsid w:val="354D1236"/>
    <w:rsid w:val="35665DFF"/>
    <w:rsid w:val="360E17B9"/>
    <w:rsid w:val="362B4606"/>
    <w:rsid w:val="36957942"/>
    <w:rsid w:val="36CA16A5"/>
    <w:rsid w:val="36CC0C50"/>
    <w:rsid w:val="36CE151D"/>
    <w:rsid w:val="36E10C81"/>
    <w:rsid w:val="36E470F0"/>
    <w:rsid w:val="36E63DCB"/>
    <w:rsid w:val="37226B7B"/>
    <w:rsid w:val="375A0CCC"/>
    <w:rsid w:val="3776130A"/>
    <w:rsid w:val="379607ED"/>
    <w:rsid w:val="37A225C2"/>
    <w:rsid w:val="37CA2248"/>
    <w:rsid w:val="37E823E3"/>
    <w:rsid w:val="37EB2C64"/>
    <w:rsid w:val="381B7525"/>
    <w:rsid w:val="385D5652"/>
    <w:rsid w:val="386265FC"/>
    <w:rsid w:val="38700868"/>
    <w:rsid w:val="388E2B0F"/>
    <w:rsid w:val="389D60D5"/>
    <w:rsid w:val="38AC1F0E"/>
    <w:rsid w:val="38E043EA"/>
    <w:rsid w:val="38FD0A5C"/>
    <w:rsid w:val="38FD3162"/>
    <w:rsid w:val="396B5B01"/>
    <w:rsid w:val="396C6623"/>
    <w:rsid w:val="396D7FD8"/>
    <w:rsid w:val="39852677"/>
    <w:rsid w:val="39B950F1"/>
    <w:rsid w:val="39E84752"/>
    <w:rsid w:val="39EC2073"/>
    <w:rsid w:val="3A034CEA"/>
    <w:rsid w:val="3A774E0B"/>
    <w:rsid w:val="3A7920D2"/>
    <w:rsid w:val="3A8916CC"/>
    <w:rsid w:val="3A947352"/>
    <w:rsid w:val="3AA52A5D"/>
    <w:rsid w:val="3ABA7F0F"/>
    <w:rsid w:val="3AD078D8"/>
    <w:rsid w:val="3B1272D4"/>
    <w:rsid w:val="3B1D1290"/>
    <w:rsid w:val="3B6701A8"/>
    <w:rsid w:val="3BA23946"/>
    <w:rsid w:val="3BAF225A"/>
    <w:rsid w:val="3BC74AE8"/>
    <w:rsid w:val="3BD95273"/>
    <w:rsid w:val="3C091ACC"/>
    <w:rsid w:val="3C37667B"/>
    <w:rsid w:val="3C4159D0"/>
    <w:rsid w:val="3C9B5BF1"/>
    <w:rsid w:val="3CC56994"/>
    <w:rsid w:val="3D5B09C8"/>
    <w:rsid w:val="3D5E7756"/>
    <w:rsid w:val="3D7F7B34"/>
    <w:rsid w:val="3DB25477"/>
    <w:rsid w:val="3DCD4C58"/>
    <w:rsid w:val="3DD66D70"/>
    <w:rsid w:val="3DEA1733"/>
    <w:rsid w:val="3E015BAE"/>
    <w:rsid w:val="3E345353"/>
    <w:rsid w:val="3E3F34AD"/>
    <w:rsid w:val="3E5B4F63"/>
    <w:rsid w:val="3E6328A2"/>
    <w:rsid w:val="3E78426F"/>
    <w:rsid w:val="3E827582"/>
    <w:rsid w:val="3EB1203D"/>
    <w:rsid w:val="3EBE4DCF"/>
    <w:rsid w:val="3F04629B"/>
    <w:rsid w:val="3F524FE0"/>
    <w:rsid w:val="3F5A3DE0"/>
    <w:rsid w:val="3F7245E5"/>
    <w:rsid w:val="3FA17368"/>
    <w:rsid w:val="3FAD1996"/>
    <w:rsid w:val="3FB2106E"/>
    <w:rsid w:val="3FBD508A"/>
    <w:rsid w:val="3FFC280A"/>
    <w:rsid w:val="3FFD7EF5"/>
    <w:rsid w:val="4002222B"/>
    <w:rsid w:val="400C30F0"/>
    <w:rsid w:val="401A1C08"/>
    <w:rsid w:val="401C537D"/>
    <w:rsid w:val="403D50A0"/>
    <w:rsid w:val="40570C10"/>
    <w:rsid w:val="408C0ED0"/>
    <w:rsid w:val="40AC5C3F"/>
    <w:rsid w:val="40BB4715"/>
    <w:rsid w:val="40DD21E7"/>
    <w:rsid w:val="40E42BAB"/>
    <w:rsid w:val="40F0530F"/>
    <w:rsid w:val="41063721"/>
    <w:rsid w:val="41304D19"/>
    <w:rsid w:val="41472CED"/>
    <w:rsid w:val="41F456E2"/>
    <w:rsid w:val="42191C43"/>
    <w:rsid w:val="4223794D"/>
    <w:rsid w:val="4237034A"/>
    <w:rsid w:val="42513DB3"/>
    <w:rsid w:val="425D3F89"/>
    <w:rsid w:val="426513FF"/>
    <w:rsid w:val="426F0140"/>
    <w:rsid w:val="42720CFA"/>
    <w:rsid w:val="42BB69CE"/>
    <w:rsid w:val="42BE2D83"/>
    <w:rsid w:val="42CD25DC"/>
    <w:rsid w:val="42DB6F2A"/>
    <w:rsid w:val="42EE243E"/>
    <w:rsid w:val="433652BE"/>
    <w:rsid w:val="434937AA"/>
    <w:rsid w:val="43765701"/>
    <w:rsid w:val="438E3AC0"/>
    <w:rsid w:val="43B033E3"/>
    <w:rsid w:val="44401F5C"/>
    <w:rsid w:val="4468781C"/>
    <w:rsid w:val="44FD38EF"/>
    <w:rsid w:val="4509497C"/>
    <w:rsid w:val="450E07C9"/>
    <w:rsid w:val="454158CB"/>
    <w:rsid w:val="454219DB"/>
    <w:rsid w:val="45B35304"/>
    <w:rsid w:val="45C46CF7"/>
    <w:rsid w:val="45E258CF"/>
    <w:rsid w:val="45F213D7"/>
    <w:rsid w:val="467A0468"/>
    <w:rsid w:val="46B367B0"/>
    <w:rsid w:val="46BC1A48"/>
    <w:rsid w:val="46DE25DF"/>
    <w:rsid w:val="46EA7C0B"/>
    <w:rsid w:val="473A42BB"/>
    <w:rsid w:val="47582ACA"/>
    <w:rsid w:val="482628C5"/>
    <w:rsid w:val="487F2BDB"/>
    <w:rsid w:val="48884AF7"/>
    <w:rsid w:val="48997054"/>
    <w:rsid w:val="48AF4BC4"/>
    <w:rsid w:val="48B9012C"/>
    <w:rsid w:val="48FA6279"/>
    <w:rsid w:val="491D7219"/>
    <w:rsid w:val="49666837"/>
    <w:rsid w:val="49CC165D"/>
    <w:rsid w:val="49EB6CAC"/>
    <w:rsid w:val="4A2B1A70"/>
    <w:rsid w:val="4A4D40D1"/>
    <w:rsid w:val="4A666928"/>
    <w:rsid w:val="4A9B6240"/>
    <w:rsid w:val="4AC15274"/>
    <w:rsid w:val="4AC93B5E"/>
    <w:rsid w:val="4AE34EF6"/>
    <w:rsid w:val="4B347E3E"/>
    <w:rsid w:val="4B9A3F8D"/>
    <w:rsid w:val="4BC31D26"/>
    <w:rsid w:val="4C1B4949"/>
    <w:rsid w:val="4C4266CB"/>
    <w:rsid w:val="4C5040FC"/>
    <w:rsid w:val="4C5E11FD"/>
    <w:rsid w:val="4C7D17A2"/>
    <w:rsid w:val="4CB27A9F"/>
    <w:rsid w:val="4CB77C0C"/>
    <w:rsid w:val="4CD0647F"/>
    <w:rsid w:val="4CE72A11"/>
    <w:rsid w:val="4D376C4D"/>
    <w:rsid w:val="4DA91FDA"/>
    <w:rsid w:val="4DB14F1A"/>
    <w:rsid w:val="4DB76B82"/>
    <w:rsid w:val="4E147462"/>
    <w:rsid w:val="4E1D744F"/>
    <w:rsid w:val="4E2C7806"/>
    <w:rsid w:val="4EAD591E"/>
    <w:rsid w:val="4EC52269"/>
    <w:rsid w:val="4EDB1D65"/>
    <w:rsid w:val="4EE37C4C"/>
    <w:rsid w:val="4F675EB1"/>
    <w:rsid w:val="4F6B18DE"/>
    <w:rsid w:val="4FAB67B1"/>
    <w:rsid w:val="4FB6650B"/>
    <w:rsid w:val="4FC20133"/>
    <w:rsid w:val="4FC56F7C"/>
    <w:rsid w:val="4FCB3074"/>
    <w:rsid w:val="4FF07620"/>
    <w:rsid w:val="500C23E0"/>
    <w:rsid w:val="501500AA"/>
    <w:rsid w:val="502516CC"/>
    <w:rsid w:val="503D0F28"/>
    <w:rsid w:val="505446D4"/>
    <w:rsid w:val="507745B9"/>
    <w:rsid w:val="50774888"/>
    <w:rsid w:val="508A00A3"/>
    <w:rsid w:val="509761C9"/>
    <w:rsid w:val="513E34BA"/>
    <w:rsid w:val="515A7628"/>
    <w:rsid w:val="51711C5A"/>
    <w:rsid w:val="51A31CEA"/>
    <w:rsid w:val="521C10C8"/>
    <w:rsid w:val="524378AF"/>
    <w:rsid w:val="52B10123"/>
    <w:rsid w:val="52BE577E"/>
    <w:rsid w:val="52C37A51"/>
    <w:rsid w:val="52E52C5C"/>
    <w:rsid w:val="52E81AE1"/>
    <w:rsid w:val="53137689"/>
    <w:rsid w:val="533A5313"/>
    <w:rsid w:val="5346300B"/>
    <w:rsid w:val="53467FD9"/>
    <w:rsid w:val="53B91436"/>
    <w:rsid w:val="53EF5E86"/>
    <w:rsid w:val="53F95FA7"/>
    <w:rsid w:val="54011003"/>
    <w:rsid w:val="542A7B4A"/>
    <w:rsid w:val="54427A8D"/>
    <w:rsid w:val="54587ED9"/>
    <w:rsid w:val="545E3D85"/>
    <w:rsid w:val="548965DF"/>
    <w:rsid w:val="54D61D3B"/>
    <w:rsid w:val="54FA7003"/>
    <w:rsid w:val="551125F1"/>
    <w:rsid w:val="551C6E5A"/>
    <w:rsid w:val="55347507"/>
    <w:rsid w:val="55476F5F"/>
    <w:rsid w:val="559E0B8B"/>
    <w:rsid w:val="55FB28E9"/>
    <w:rsid w:val="560E6FD4"/>
    <w:rsid w:val="56D82A9F"/>
    <w:rsid w:val="570F039B"/>
    <w:rsid w:val="57126445"/>
    <w:rsid w:val="573F097F"/>
    <w:rsid w:val="57423AF5"/>
    <w:rsid w:val="575425C3"/>
    <w:rsid w:val="576B35D7"/>
    <w:rsid w:val="57D64B45"/>
    <w:rsid w:val="57FA1E78"/>
    <w:rsid w:val="581B09A9"/>
    <w:rsid w:val="58356E1F"/>
    <w:rsid w:val="58445762"/>
    <w:rsid w:val="585F25B9"/>
    <w:rsid w:val="586662D2"/>
    <w:rsid w:val="58893EB9"/>
    <w:rsid w:val="58CF7040"/>
    <w:rsid w:val="58D47857"/>
    <w:rsid w:val="5961393A"/>
    <w:rsid w:val="597423D2"/>
    <w:rsid w:val="59887B86"/>
    <w:rsid w:val="59E77C0D"/>
    <w:rsid w:val="59EC4162"/>
    <w:rsid w:val="59EE3EC3"/>
    <w:rsid w:val="5A1E63CB"/>
    <w:rsid w:val="5A241B32"/>
    <w:rsid w:val="5A6B759F"/>
    <w:rsid w:val="5AE05773"/>
    <w:rsid w:val="5AE63CD5"/>
    <w:rsid w:val="5B1F0AB3"/>
    <w:rsid w:val="5B251F8E"/>
    <w:rsid w:val="5B275120"/>
    <w:rsid w:val="5B5954BB"/>
    <w:rsid w:val="5B8202D8"/>
    <w:rsid w:val="5B8445B7"/>
    <w:rsid w:val="5B8E53F6"/>
    <w:rsid w:val="5BAC2947"/>
    <w:rsid w:val="5BC13EED"/>
    <w:rsid w:val="5C0C1A53"/>
    <w:rsid w:val="5C1C143F"/>
    <w:rsid w:val="5C293638"/>
    <w:rsid w:val="5CAF260D"/>
    <w:rsid w:val="5CF37A11"/>
    <w:rsid w:val="5CF73112"/>
    <w:rsid w:val="5D430172"/>
    <w:rsid w:val="5D667CBA"/>
    <w:rsid w:val="5D831D9F"/>
    <w:rsid w:val="5D994F1D"/>
    <w:rsid w:val="5DA740B7"/>
    <w:rsid w:val="5DB368AD"/>
    <w:rsid w:val="5DB87D86"/>
    <w:rsid w:val="5DC710EA"/>
    <w:rsid w:val="5E0D614E"/>
    <w:rsid w:val="5E5E2654"/>
    <w:rsid w:val="5EB1186F"/>
    <w:rsid w:val="5EDC0191"/>
    <w:rsid w:val="5F311F67"/>
    <w:rsid w:val="5F40269B"/>
    <w:rsid w:val="5F404A36"/>
    <w:rsid w:val="5F990A3B"/>
    <w:rsid w:val="5FC44423"/>
    <w:rsid w:val="5FE9679B"/>
    <w:rsid w:val="5FED091B"/>
    <w:rsid w:val="602D06C7"/>
    <w:rsid w:val="605324CB"/>
    <w:rsid w:val="606A4709"/>
    <w:rsid w:val="606D0662"/>
    <w:rsid w:val="606E1F2A"/>
    <w:rsid w:val="606F017D"/>
    <w:rsid w:val="60794FD7"/>
    <w:rsid w:val="60831DDD"/>
    <w:rsid w:val="60877776"/>
    <w:rsid w:val="609539A5"/>
    <w:rsid w:val="609B2319"/>
    <w:rsid w:val="60B77C6C"/>
    <w:rsid w:val="60D838C1"/>
    <w:rsid w:val="612C4E37"/>
    <w:rsid w:val="6189638B"/>
    <w:rsid w:val="61907832"/>
    <w:rsid w:val="61B316DC"/>
    <w:rsid w:val="61CC1116"/>
    <w:rsid w:val="62150378"/>
    <w:rsid w:val="62302BB7"/>
    <w:rsid w:val="62B16FE3"/>
    <w:rsid w:val="62BC4DCD"/>
    <w:rsid w:val="62F75A8C"/>
    <w:rsid w:val="63544428"/>
    <w:rsid w:val="636224CC"/>
    <w:rsid w:val="63697383"/>
    <w:rsid w:val="63715239"/>
    <w:rsid w:val="637B7ED3"/>
    <w:rsid w:val="638F636D"/>
    <w:rsid w:val="63D62DCF"/>
    <w:rsid w:val="64157A38"/>
    <w:rsid w:val="641B48B3"/>
    <w:rsid w:val="64591C6C"/>
    <w:rsid w:val="647B14A4"/>
    <w:rsid w:val="648A213F"/>
    <w:rsid w:val="64A24633"/>
    <w:rsid w:val="64A83A45"/>
    <w:rsid w:val="65015859"/>
    <w:rsid w:val="65295DC6"/>
    <w:rsid w:val="652D0451"/>
    <w:rsid w:val="652D2650"/>
    <w:rsid w:val="65812563"/>
    <w:rsid w:val="65895026"/>
    <w:rsid w:val="65C81533"/>
    <w:rsid w:val="65DE1930"/>
    <w:rsid w:val="66053712"/>
    <w:rsid w:val="663E560D"/>
    <w:rsid w:val="665B2620"/>
    <w:rsid w:val="66641EA5"/>
    <w:rsid w:val="669D5157"/>
    <w:rsid w:val="66CD7C40"/>
    <w:rsid w:val="66EA60CA"/>
    <w:rsid w:val="67453102"/>
    <w:rsid w:val="67A06EEE"/>
    <w:rsid w:val="67CA2F01"/>
    <w:rsid w:val="67E076BC"/>
    <w:rsid w:val="68127F9A"/>
    <w:rsid w:val="683009E1"/>
    <w:rsid w:val="68827A0B"/>
    <w:rsid w:val="6886663D"/>
    <w:rsid w:val="68A81310"/>
    <w:rsid w:val="68B604DF"/>
    <w:rsid w:val="68BB3476"/>
    <w:rsid w:val="68EE5119"/>
    <w:rsid w:val="690E4525"/>
    <w:rsid w:val="691209E7"/>
    <w:rsid w:val="6915218E"/>
    <w:rsid w:val="691712D7"/>
    <w:rsid w:val="69305666"/>
    <w:rsid w:val="69997C17"/>
    <w:rsid w:val="699E214E"/>
    <w:rsid w:val="69A32017"/>
    <w:rsid w:val="69BD2EAE"/>
    <w:rsid w:val="6A9554F2"/>
    <w:rsid w:val="6AF03C1A"/>
    <w:rsid w:val="6B216224"/>
    <w:rsid w:val="6B2E6CC5"/>
    <w:rsid w:val="6B3D2297"/>
    <w:rsid w:val="6B9A28F5"/>
    <w:rsid w:val="6B9E1B72"/>
    <w:rsid w:val="6BA20CCD"/>
    <w:rsid w:val="6BC7353A"/>
    <w:rsid w:val="6BC81359"/>
    <w:rsid w:val="6BFD5D61"/>
    <w:rsid w:val="6C261314"/>
    <w:rsid w:val="6C355DFA"/>
    <w:rsid w:val="6C6B62A7"/>
    <w:rsid w:val="6C6E72DF"/>
    <w:rsid w:val="6CD464E6"/>
    <w:rsid w:val="6D6045CC"/>
    <w:rsid w:val="6D7120D1"/>
    <w:rsid w:val="6D7A6421"/>
    <w:rsid w:val="6D8F3F64"/>
    <w:rsid w:val="6E3C3727"/>
    <w:rsid w:val="6E4316DB"/>
    <w:rsid w:val="6E8E2313"/>
    <w:rsid w:val="6ECC1CE4"/>
    <w:rsid w:val="6F140C9D"/>
    <w:rsid w:val="6F217B4B"/>
    <w:rsid w:val="6F490067"/>
    <w:rsid w:val="6FD36D35"/>
    <w:rsid w:val="6FDA6697"/>
    <w:rsid w:val="6FEC2F50"/>
    <w:rsid w:val="70104BF2"/>
    <w:rsid w:val="7017309E"/>
    <w:rsid w:val="70173169"/>
    <w:rsid w:val="704A6B53"/>
    <w:rsid w:val="7051396E"/>
    <w:rsid w:val="707F4291"/>
    <w:rsid w:val="708F6A82"/>
    <w:rsid w:val="70F57529"/>
    <w:rsid w:val="71115DA7"/>
    <w:rsid w:val="712179AF"/>
    <w:rsid w:val="71253503"/>
    <w:rsid w:val="71344070"/>
    <w:rsid w:val="7136454B"/>
    <w:rsid w:val="71380AEE"/>
    <w:rsid w:val="71AA09DE"/>
    <w:rsid w:val="71B063C0"/>
    <w:rsid w:val="71B46110"/>
    <w:rsid w:val="71D065A2"/>
    <w:rsid w:val="71E03F1B"/>
    <w:rsid w:val="71E678A9"/>
    <w:rsid w:val="71FF4ED2"/>
    <w:rsid w:val="72042F92"/>
    <w:rsid w:val="722B2DC0"/>
    <w:rsid w:val="729264D7"/>
    <w:rsid w:val="72C348AE"/>
    <w:rsid w:val="734B7E35"/>
    <w:rsid w:val="738E2EF4"/>
    <w:rsid w:val="73DF54A9"/>
    <w:rsid w:val="73EF50DE"/>
    <w:rsid w:val="740775BA"/>
    <w:rsid w:val="743D2022"/>
    <w:rsid w:val="74704A0A"/>
    <w:rsid w:val="748A653A"/>
    <w:rsid w:val="74951C45"/>
    <w:rsid w:val="74B35D40"/>
    <w:rsid w:val="74C82EFA"/>
    <w:rsid w:val="74D828A2"/>
    <w:rsid w:val="74DA3824"/>
    <w:rsid w:val="74EB34B4"/>
    <w:rsid w:val="74EC7A4F"/>
    <w:rsid w:val="74F251B4"/>
    <w:rsid w:val="754A50BC"/>
    <w:rsid w:val="755F0FE0"/>
    <w:rsid w:val="755F7BA3"/>
    <w:rsid w:val="756F3979"/>
    <w:rsid w:val="758B77E1"/>
    <w:rsid w:val="75EB6E2A"/>
    <w:rsid w:val="76246A22"/>
    <w:rsid w:val="76CD068B"/>
    <w:rsid w:val="770F4F47"/>
    <w:rsid w:val="77AF4D5D"/>
    <w:rsid w:val="77BA3F80"/>
    <w:rsid w:val="77BC49B3"/>
    <w:rsid w:val="77C55F21"/>
    <w:rsid w:val="77E05FE9"/>
    <w:rsid w:val="77E41572"/>
    <w:rsid w:val="78501F00"/>
    <w:rsid w:val="78635E0A"/>
    <w:rsid w:val="78696B5F"/>
    <w:rsid w:val="78E11B9E"/>
    <w:rsid w:val="79243242"/>
    <w:rsid w:val="792F365E"/>
    <w:rsid w:val="794608F1"/>
    <w:rsid w:val="79463232"/>
    <w:rsid w:val="79B50AF7"/>
    <w:rsid w:val="79B55BBA"/>
    <w:rsid w:val="7A3060CC"/>
    <w:rsid w:val="7A494931"/>
    <w:rsid w:val="7A747D9D"/>
    <w:rsid w:val="7A8C4630"/>
    <w:rsid w:val="7A8D6EDA"/>
    <w:rsid w:val="7ACB754F"/>
    <w:rsid w:val="7ADE33F3"/>
    <w:rsid w:val="7AE5738E"/>
    <w:rsid w:val="7B02212E"/>
    <w:rsid w:val="7B17373B"/>
    <w:rsid w:val="7B4B19A7"/>
    <w:rsid w:val="7B626601"/>
    <w:rsid w:val="7B6A56C2"/>
    <w:rsid w:val="7B806C17"/>
    <w:rsid w:val="7BA86073"/>
    <w:rsid w:val="7BAC56B5"/>
    <w:rsid w:val="7BB07139"/>
    <w:rsid w:val="7BB2288A"/>
    <w:rsid w:val="7BC43BA5"/>
    <w:rsid w:val="7BD85801"/>
    <w:rsid w:val="7BDB11BD"/>
    <w:rsid w:val="7C0906D8"/>
    <w:rsid w:val="7C250B28"/>
    <w:rsid w:val="7C3772EF"/>
    <w:rsid w:val="7C4F1AA7"/>
    <w:rsid w:val="7C786AC7"/>
    <w:rsid w:val="7CAC7132"/>
    <w:rsid w:val="7CDB7454"/>
    <w:rsid w:val="7D0B3B35"/>
    <w:rsid w:val="7D0D6B47"/>
    <w:rsid w:val="7D1872AF"/>
    <w:rsid w:val="7D395FFC"/>
    <w:rsid w:val="7D444A4A"/>
    <w:rsid w:val="7D7057AC"/>
    <w:rsid w:val="7D715706"/>
    <w:rsid w:val="7DA276E3"/>
    <w:rsid w:val="7DA3487F"/>
    <w:rsid w:val="7DAA692A"/>
    <w:rsid w:val="7DAB2D23"/>
    <w:rsid w:val="7DFE5468"/>
    <w:rsid w:val="7E17662C"/>
    <w:rsid w:val="7E4D7974"/>
    <w:rsid w:val="7EE673F7"/>
    <w:rsid w:val="7EEF08EE"/>
    <w:rsid w:val="7EF30E9D"/>
    <w:rsid w:val="7F126525"/>
    <w:rsid w:val="7F2A7E98"/>
    <w:rsid w:val="7F894695"/>
    <w:rsid w:val="7FA345C5"/>
    <w:rsid w:val="7FA973BC"/>
    <w:rsid w:val="7FB4012A"/>
    <w:rsid w:val="7FD41402"/>
    <w:rsid w:val="7FD522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B8"/>
    <w:pPr>
      <w:widowControl w:val="0"/>
      <w:spacing w:line="360" w:lineRule="auto"/>
      <w:ind w:firstLineChars="200" w:firstLine="883"/>
      <w:jc w:val="both"/>
    </w:pPr>
    <w:rPr>
      <w:rFonts w:eastAsia="仿宋_GB2312"/>
      <w:kern w:val="2"/>
      <w:sz w:val="28"/>
      <w:szCs w:val="24"/>
    </w:rPr>
  </w:style>
  <w:style w:type="paragraph" w:styleId="1">
    <w:name w:val="heading 1"/>
    <w:basedOn w:val="a"/>
    <w:next w:val="a"/>
    <w:link w:val="1Char"/>
    <w:qFormat/>
    <w:rsid w:val="007E75B8"/>
    <w:pPr>
      <w:keepNext/>
      <w:keepLines/>
      <w:spacing w:before="340" w:after="330" w:line="576" w:lineRule="auto"/>
      <w:ind w:firstLineChars="0" w:firstLine="0"/>
      <w:jc w:val="center"/>
      <w:outlineLvl w:val="0"/>
    </w:pPr>
    <w:rPr>
      <w:b/>
      <w:bCs/>
      <w:kern w:val="44"/>
      <w:sz w:val="44"/>
      <w:szCs w:val="44"/>
    </w:rPr>
  </w:style>
  <w:style w:type="paragraph" w:styleId="2">
    <w:name w:val="heading 2"/>
    <w:basedOn w:val="a"/>
    <w:next w:val="a"/>
    <w:link w:val="2Char"/>
    <w:uiPriority w:val="9"/>
    <w:unhideWhenUsed/>
    <w:qFormat/>
    <w:rsid w:val="007E75B8"/>
    <w:pPr>
      <w:keepNext/>
      <w:keepLines/>
      <w:spacing w:before="260" w:after="260" w:line="416" w:lineRule="auto"/>
      <w:ind w:firstLineChars="0" w:firstLine="0"/>
      <w:outlineLvl w:val="1"/>
    </w:pPr>
    <w:rPr>
      <w:rFonts w:ascii="方正小标宋简体" w:eastAsia="方正小标宋简体" w:hAnsi="方正小标宋简体" w:cs="方正小标宋简体"/>
      <w:bCs/>
      <w:sz w:val="32"/>
      <w:szCs w:val="32"/>
    </w:rPr>
  </w:style>
  <w:style w:type="paragraph" w:styleId="3">
    <w:name w:val="heading 3"/>
    <w:basedOn w:val="a"/>
    <w:next w:val="a"/>
    <w:link w:val="3Char"/>
    <w:uiPriority w:val="9"/>
    <w:unhideWhenUsed/>
    <w:qFormat/>
    <w:rsid w:val="007E75B8"/>
    <w:pPr>
      <w:keepNext/>
      <w:keepLines/>
      <w:spacing w:before="100" w:after="100"/>
      <w:ind w:firstLineChars="0" w:firstLine="0"/>
      <w:outlineLvl w:val="2"/>
    </w:pPr>
    <w:rPr>
      <w:rFonts w:ascii="仿宋_GB2312" w:hAnsi="仿宋_GB2312"/>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7E75B8"/>
    <w:pPr>
      <w:ind w:leftChars="1200" w:left="2520"/>
    </w:pPr>
    <w:rPr>
      <w:rFonts w:asciiTheme="minorHAnsi" w:eastAsiaTheme="minorEastAsia" w:hAnsiTheme="minorHAnsi" w:cstheme="minorBidi"/>
      <w:szCs w:val="22"/>
    </w:rPr>
  </w:style>
  <w:style w:type="paragraph" w:styleId="a3">
    <w:name w:val="annotation text"/>
    <w:basedOn w:val="a"/>
    <w:link w:val="Char"/>
    <w:uiPriority w:val="99"/>
    <w:unhideWhenUsed/>
    <w:qFormat/>
    <w:rsid w:val="007E75B8"/>
    <w:pPr>
      <w:jc w:val="left"/>
    </w:pPr>
  </w:style>
  <w:style w:type="paragraph" w:styleId="5">
    <w:name w:val="toc 5"/>
    <w:basedOn w:val="a"/>
    <w:next w:val="a"/>
    <w:uiPriority w:val="39"/>
    <w:unhideWhenUsed/>
    <w:qFormat/>
    <w:rsid w:val="007E75B8"/>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7E75B8"/>
    <w:pPr>
      <w:ind w:leftChars="400" w:left="840"/>
    </w:pPr>
  </w:style>
  <w:style w:type="paragraph" w:styleId="8">
    <w:name w:val="toc 8"/>
    <w:basedOn w:val="a"/>
    <w:next w:val="a"/>
    <w:uiPriority w:val="39"/>
    <w:unhideWhenUsed/>
    <w:qFormat/>
    <w:rsid w:val="007E75B8"/>
    <w:pPr>
      <w:ind w:leftChars="1400" w:left="2940"/>
    </w:pPr>
    <w:rPr>
      <w:rFonts w:asciiTheme="minorHAnsi" w:eastAsiaTheme="minorEastAsia" w:hAnsiTheme="minorHAnsi" w:cstheme="minorBidi"/>
      <w:szCs w:val="22"/>
    </w:rPr>
  </w:style>
  <w:style w:type="paragraph" w:styleId="a4">
    <w:name w:val="Balloon Text"/>
    <w:basedOn w:val="a"/>
    <w:link w:val="Char0"/>
    <w:uiPriority w:val="99"/>
    <w:semiHidden/>
    <w:unhideWhenUsed/>
    <w:qFormat/>
    <w:rsid w:val="007E75B8"/>
    <w:rPr>
      <w:sz w:val="18"/>
      <w:szCs w:val="18"/>
    </w:rPr>
  </w:style>
  <w:style w:type="paragraph" w:styleId="a5">
    <w:name w:val="footer"/>
    <w:basedOn w:val="a"/>
    <w:link w:val="Char1"/>
    <w:uiPriority w:val="99"/>
    <w:unhideWhenUsed/>
    <w:qFormat/>
    <w:rsid w:val="007E75B8"/>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7E75B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E75B8"/>
    <w:pPr>
      <w:spacing w:before="120"/>
      <w:jc w:val="left"/>
    </w:pPr>
    <w:rPr>
      <w:rFonts w:eastAsia="楷体_GB2312"/>
      <w:bCs/>
      <w:iCs/>
      <w:sz w:val="24"/>
    </w:rPr>
  </w:style>
  <w:style w:type="paragraph" w:styleId="4">
    <w:name w:val="toc 4"/>
    <w:basedOn w:val="a"/>
    <w:next w:val="a"/>
    <w:uiPriority w:val="39"/>
    <w:unhideWhenUsed/>
    <w:qFormat/>
    <w:rsid w:val="007E75B8"/>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7E75B8"/>
    <w:pPr>
      <w:ind w:leftChars="1000" w:left="2100"/>
    </w:pPr>
    <w:rPr>
      <w:rFonts w:asciiTheme="minorHAnsi" w:eastAsiaTheme="minorEastAsia" w:hAnsiTheme="minorHAnsi" w:cstheme="minorBidi"/>
      <w:szCs w:val="22"/>
    </w:rPr>
  </w:style>
  <w:style w:type="paragraph" w:styleId="20">
    <w:name w:val="toc 2"/>
    <w:basedOn w:val="a"/>
    <w:next w:val="a"/>
    <w:uiPriority w:val="39"/>
    <w:qFormat/>
    <w:rsid w:val="007E75B8"/>
    <w:pPr>
      <w:spacing w:before="120"/>
      <w:ind w:left="210"/>
      <w:jc w:val="left"/>
    </w:pPr>
    <w:rPr>
      <w:bCs/>
      <w:sz w:val="22"/>
      <w:szCs w:val="22"/>
    </w:rPr>
  </w:style>
  <w:style w:type="paragraph" w:styleId="9">
    <w:name w:val="toc 9"/>
    <w:basedOn w:val="a"/>
    <w:next w:val="a"/>
    <w:uiPriority w:val="39"/>
    <w:unhideWhenUsed/>
    <w:qFormat/>
    <w:rsid w:val="007E75B8"/>
    <w:pPr>
      <w:ind w:leftChars="1600" w:left="3360"/>
    </w:pPr>
    <w:rPr>
      <w:rFonts w:asciiTheme="minorHAnsi" w:eastAsiaTheme="minorEastAsia" w:hAnsiTheme="minorHAnsi" w:cstheme="minorBidi"/>
      <w:szCs w:val="22"/>
    </w:rPr>
  </w:style>
  <w:style w:type="paragraph" w:styleId="a7">
    <w:name w:val="annotation subject"/>
    <w:basedOn w:val="a3"/>
    <w:next w:val="a3"/>
    <w:link w:val="Char3"/>
    <w:uiPriority w:val="99"/>
    <w:semiHidden/>
    <w:unhideWhenUsed/>
    <w:qFormat/>
    <w:rsid w:val="007E75B8"/>
    <w:rPr>
      <w:b/>
      <w:bCs/>
    </w:rPr>
  </w:style>
  <w:style w:type="table" w:styleId="a8">
    <w:name w:val="Table Grid"/>
    <w:basedOn w:val="a1"/>
    <w:uiPriority w:val="59"/>
    <w:qFormat/>
    <w:rsid w:val="007E75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sid w:val="007E75B8"/>
    <w:rPr>
      <w:color w:val="0000FF" w:themeColor="hyperlink"/>
      <w:u w:val="single"/>
    </w:rPr>
  </w:style>
  <w:style w:type="character" w:styleId="aa">
    <w:name w:val="annotation reference"/>
    <w:basedOn w:val="a0"/>
    <w:uiPriority w:val="99"/>
    <w:semiHidden/>
    <w:unhideWhenUsed/>
    <w:qFormat/>
    <w:rsid w:val="007E75B8"/>
    <w:rPr>
      <w:sz w:val="21"/>
      <w:szCs w:val="21"/>
    </w:rPr>
  </w:style>
  <w:style w:type="character" w:customStyle="1" w:styleId="1Char">
    <w:name w:val="标题 1 Char"/>
    <w:basedOn w:val="a0"/>
    <w:link w:val="1"/>
    <w:qFormat/>
    <w:rsid w:val="007E75B8"/>
    <w:rPr>
      <w:rFonts w:ascii="Times New Roman" w:eastAsia="仿宋_GB2312" w:hAnsi="Times New Roman" w:cs="Times New Roman"/>
      <w:b/>
      <w:bCs/>
      <w:kern w:val="44"/>
      <w:sz w:val="44"/>
      <w:szCs w:val="44"/>
    </w:rPr>
  </w:style>
  <w:style w:type="character" w:customStyle="1" w:styleId="2Char">
    <w:name w:val="标题 2 Char"/>
    <w:basedOn w:val="a0"/>
    <w:link w:val="2"/>
    <w:uiPriority w:val="9"/>
    <w:qFormat/>
    <w:rsid w:val="007E75B8"/>
    <w:rPr>
      <w:rFonts w:ascii="方正小标宋简体" w:eastAsia="方正小标宋简体" w:hAnsi="方正小标宋简体" w:cs="方正小标宋简体"/>
      <w:bCs/>
      <w:sz w:val="32"/>
      <w:szCs w:val="32"/>
    </w:rPr>
  </w:style>
  <w:style w:type="character" w:customStyle="1" w:styleId="3Char">
    <w:name w:val="标题 3 Char"/>
    <w:basedOn w:val="a0"/>
    <w:link w:val="3"/>
    <w:uiPriority w:val="9"/>
    <w:qFormat/>
    <w:rsid w:val="007E75B8"/>
    <w:rPr>
      <w:rFonts w:ascii="仿宋_GB2312" w:eastAsia="仿宋_GB2312" w:hAnsi="仿宋_GB2312" w:cs="Times New Roman"/>
      <w:b/>
      <w:bCs/>
      <w:sz w:val="28"/>
      <w:szCs w:val="32"/>
    </w:rPr>
  </w:style>
  <w:style w:type="character" w:customStyle="1" w:styleId="Char2">
    <w:name w:val="页眉 Char"/>
    <w:basedOn w:val="a0"/>
    <w:link w:val="a6"/>
    <w:uiPriority w:val="99"/>
    <w:qFormat/>
    <w:rsid w:val="007E75B8"/>
    <w:rPr>
      <w:sz w:val="18"/>
      <w:szCs w:val="18"/>
    </w:rPr>
  </w:style>
  <w:style w:type="character" w:customStyle="1" w:styleId="Char1">
    <w:name w:val="页脚 Char"/>
    <w:basedOn w:val="a0"/>
    <w:link w:val="a5"/>
    <w:uiPriority w:val="99"/>
    <w:qFormat/>
    <w:rsid w:val="007E75B8"/>
    <w:rPr>
      <w:sz w:val="18"/>
      <w:szCs w:val="18"/>
    </w:rPr>
  </w:style>
  <w:style w:type="paragraph" w:customStyle="1" w:styleId="11">
    <w:name w:val="样式1文本"/>
    <w:basedOn w:val="a"/>
    <w:link w:val="1Char0"/>
    <w:qFormat/>
    <w:rsid w:val="007E75B8"/>
    <w:pPr>
      <w:ind w:firstLine="643"/>
    </w:pPr>
    <w:rPr>
      <w:rFonts w:ascii="Arial" w:hAnsi="Arial" w:cs="Arial"/>
      <w:color w:val="000000"/>
      <w:sz w:val="32"/>
      <w:szCs w:val="32"/>
    </w:rPr>
  </w:style>
  <w:style w:type="character" w:customStyle="1" w:styleId="1Char0">
    <w:name w:val="样式1文本 Char"/>
    <w:basedOn w:val="a0"/>
    <w:link w:val="11"/>
    <w:qFormat/>
    <w:rsid w:val="007E75B8"/>
    <w:rPr>
      <w:rFonts w:ascii="Arial" w:eastAsia="仿宋_GB2312" w:hAnsi="Arial" w:cs="Arial"/>
      <w:color w:val="000000"/>
      <w:sz w:val="32"/>
      <w:szCs w:val="32"/>
    </w:rPr>
  </w:style>
  <w:style w:type="paragraph" w:styleId="ab">
    <w:name w:val="List Paragraph"/>
    <w:basedOn w:val="a"/>
    <w:uiPriority w:val="34"/>
    <w:qFormat/>
    <w:rsid w:val="007E75B8"/>
    <w:pPr>
      <w:ind w:firstLine="420"/>
    </w:pPr>
  </w:style>
  <w:style w:type="paragraph" w:customStyle="1" w:styleId="TOC1">
    <w:name w:val="TOC 标题1"/>
    <w:basedOn w:val="1"/>
    <w:next w:val="a"/>
    <w:uiPriority w:val="39"/>
    <w:unhideWhenUsed/>
    <w:qFormat/>
    <w:rsid w:val="007E75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qFormat/>
    <w:rsid w:val="007E75B8"/>
    <w:rPr>
      <w:rFonts w:ascii="Times New Roman" w:eastAsia="宋体" w:hAnsi="Times New Roman" w:cs="Times New Roman"/>
      <w:sz w:val="18"/>
      <w:szCs w:val="18"/>
    </w:rPr>
  </w:style>
  <w:style w:type="paragraph" w:customStyle="1" w:styleId="p0">
    <w:name w:val="p0"/>
    <w:basedOn w:val="a"/>
    <w:qFormat/>
    <w:rsid w:val="007E75B8"/>
    <w:pPr>
      <w:widowControl/>
    </w:pPr>
    <w:rPr>
      <w:rFonts w:ascii="Calibri" w:hAnsi="Calibri" w:cs="宋体" w:hint="eastAsia"/>
      <w:kern w:val="0"/>
      <w:szCs w:val="21"/>
    </w:rPr>
  </w:style>
  <w:style w:type="character" w:customStyle="1" w:styleId="font51">
    <w:name w:val="font51"/>
    <w:basedOn w:val="a0"/>
    <w:qFormat/>
    <w:rsid w:val="007E75B8"/>
    <w:rPr>
      <w:rFonts w:ascii="宋体" w:eastAsia="宋体" w:hAnsi="宋体" w:cs="宋体" w:hint="eastAsia"/>
      <w:color w:val="000000"/>
      <w:sz w:val="21"/>
      <w:szCs w:val="21"/>
      <w:u w:val="none"/>
    </w:rPr>
  </w:style>
  <w:style w:type="character" w:customStyle="1" w:styleId="Char">
    <w:name w:val="批注文字 Char"/>
    <w:basedOn w:val="a0"/>
    <w:link w:val="a3"/>
    <w:uiPriority w:val="99"/>
    <w:qFormat/>
    <w:rsid w:val="007E75B8"/>
    <w:rPr>
      <w:rFonts w:ascii="Times New Roman" w:eastAsia="宋体" w:hAnsi="Times New Roman" w:cs="Times New Roman"/>
      <w:szCs w:val="24"/>
    </w:rPr>
  </w:style>
  <w:style w:type="character" w:customStyle="1" w:styleId="Char3">
    <w:name w:val="批注主题 Char"/>
    <w:basedOn w:val="Char"/>
    <w:link w:val="a7"/>
    <w:uiPriority w:val="99"/>
    <w:semiHidden/>
    <w:qFormat/>
    <w:rsid w:val="007E75B8"/>
    <w:rPr>
      <w:rFonts w:ascii="Times New Roman" w:eastAsia="宋体" w:hAnsi="Times New Roman" w:cs="Times New Roman"/>
      <w:b/>
      <w:bCs/>
      <w:szCs w:val="24"/>
    </w:rPr>
  </w:style>
  <w:style w:type="character" w:customStyle="1" w:styleId="font61">
    <w:name w:val="font61"/>
    <w:basedOn w:val="a0"/>
    <w:qFormat/>
    <w:rsid w:val="007E75B8"/>
    <w:rPr>
      <w:rFonts w:ascii="仿宋" w:eastAsia="仿宋" w:hAnsi="仿宋" w:cs="仿宋" w:hint="eastAsia"/>
      <w:color w:val="000000"/>
      <w:sz w:val="28"/>
      <w:szCs w:val="28"/>
      <w:u w:val="none"/>
      <w:vertAlign w:val="superscript"/>
    </w:rPr>
  </w:style>
  <w:style w:type="character" w:customStyle="1" w:styleId="font01">
    <w:name w:val="font01"/>
    <w:basedOn w:val="a0"/>
    <w:qFormat/>
    <w:rsid w:val="007E75B8"/>
    <w:rPr>
      <w:rFonts w:ascii="宋体" w:eastAsia="宋体" w:hAnsi="宋体" w:cs="宋体" w:hint="eastAsia"/>
      <w:color w:val="000000"/>
      <w:sz w:val="28"/>
      <w:szCs w:val="28"/>
      <w:u w:val="none"/>
    </w:rPr>
  </w:style>
  <w:style w:type="character" w:customStyle="1" w:styleId="font41">
    <w:name w:val="font41"/>
    <w:basedOn w:val="a0"/>
    <w:qFormat/>
    <w:rsid w:val="007E75B8"/>
    <w:rPr>
      <w:rFonts w:ascii="仿宋" w:eastAsia="仿宋" w:hAnsi="仿宋" w:cs="仿宋" w:hint="eastAsia"/>
      <w:color w:val="000000"/>
      <w:sz w:val="28"/>
      <w:szCs w:val="28"/>
      <w:u w:val="none"/>
      <w:vertAlign w:val="superscript"/>
    </w:rPr>
  </w:style>
  <w:style w:type="character" w:customStyle="1" w:styleId="font21">
    <w:name w:val="font21"/>
    <w:basedOn w:val="a0"/>
    <w:qFormat/>
    <w:rsid w:val="007E75B8"/>
    <w:rPr>
      <w:rFonts w:ascii="仿宋" w:eastAsia="仿宋" w:hAnsi="仿宋" w:cs="仿宋" w:hint="eastAsia"/>
      <w:color w:val="000000"/>
      <w:sz w:val="24"/>
      <w:szCs w:val="24"/>
      <w:u w:val="none"/>
      <w:vertAlign w:val="superscript"/>
    </w:rPr>
  </w:style>
  <w:style w:type="paragraph" w:customStyle="1" w:styleId="WPSOffice1">
    <w:name w:val="WPSOffice手动目录 1"/>
    <w:qFormat/>
    <w:rsid w:val="007E75B8"/>
  </w:style>
  <w:style w:type="paragraph" w:customStyle="1" w:styleId="WPSOffice2">
    <w:name w:val="WPSOffice手动目录 2"/>
    <w:qFormat/>
    <w:rsid w:val="007E75B8"/>
    <w:pPr>
      <w:ind w:leftChars="200" w:left="200"/>
    </w:pPr>
  </w:style>
  <w:style w:type="paragraph" w:customStyle="1" w:styleId="WPSOffice3">
    <w:name w:val="WPSOffice手动目录 3"/>
    <w:qFormat/>
    <w:rsid w:val="007E75B8"/>
    <w:pPr>
      <w:ind w:leftChars="400" w:left="400"/>
    </w:pPr>
  </w:style>
  <w:style w:type="character" w:customStyle="1" w:styleId="font31">
    <w:name w:val="font31"/>
    <w:basedOn w:val="a0"/>
    <w:qFormat/>
    <w:rsid w:val="007E75B8"/>
    <w:rPr>
      <w:rFonts w:ascii="仿宋_GB2312" w:eastAsia="仿宋_GB2312" w:hint="eastAsia"/>
      <w:color w:val="000000"/>
      <w:sz w:val="21"/>
      <w:szCs w:val="21"/>
      <w:u w:val="none"/>
    </w:rPr>
  </w:style>
  <w:style w:type="character" w:customStyle="1" w:styleId="font11">
    <w:name w:val="font11"/>
    <w:basedOn w:val="a0"/>
    <w:qFormat/>
    <w:rsid w:val="007E75B8"/>
    <w:rPr>
      <w:rFonts w:ascii="微软雅黑" w:eastAsia="微软雅黑" w:hAnsi="微软雅黑" w:hint="eastAsia"/>
      <w:b/>
      <w:bCs/>
      <w:color w:val="FFFFFF"/>
      <w:sz w:val="22"/>
      <w:szCs w:val="22"/>
      <w:u w:val="none"/>
    </w:rPr>
  </w:style>
  <w:style w:type="character" w:customStyle="1" w:styleId="font71">
    <w:name w:val="font71"/>
    <w:basedOn w:val="a0"/>
    <w:rsid w:val="007E75B8"/>
    <w:rPr>
      <w:rFonts w:ascii="宋体" w:eastAsia="宋体" w:hAnsi="宋体" w:cs="宋体"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FAA003AD-4114-4A9E-89A1-5DD05534A29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73</Pages>
  <Words>4978</Words>
  <Characters>28379</Characters>
  <Application>Microsoft Office Word</Application>
  <DocSecurity>0</DocSecurity>
  <Lines>236</Lines>
  <Paragraphs>66</Paragraphs>
  <ScaleCrop>false</ScaleCrop>
  <Company>P R C</Company>
  <LinksUpToDate>false</LinksUpToDate>
  <CharactersWithSpaces>33291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704</cp:revision>
  <cp:lastPrinted>2020-12-02T06:25:00Z</cp:lastPrinted>
  <dcterms:created xsi:type="dcterms:W3CDTF">2018-12-28T02:23:00Z</dcterms:created>
  <dcterms:modified xsi:type="dcterms:W3CDTF">2021-05-14T03:35:00Z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98DE58CBB36045D095A9E9AF953E4B42</vt:lpwstr>
  </property>
</Properties>
</file>