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黑体" w:eastAsia="黑体"/>
          <w:sz w:val="44"/>
          <w:szCs w:val="36"/>
        </w:rPr>
      </w:pPr>
      <w:r>
        <w:rPr>
          <w:rFonts w:hint="eastAsia" w:ascii="黑体" w:hAnsi="黑体" w:eastAsia="黑体"/>
          <w:sz w:val="44"/>
          <w:szCs w:val="36"/>
          <w:lang w:val="en-US" w:eastAsia="zh-CN"/>
        </w:rPr>
        <w:t>上犹县油石乡人民政府</w:t>
      </w:r>
      <w:r>
        <w:rPr>
          <w:rFonts w:hint="eastAsia" w:ascii="黑体" w:eastAsia="黑体"/>
          <w:sz w:val="44"/>
          <w:szCs w:val="36"/>
        </w:rPr>
        <w:t>201</w:t>
      </w:r>
      <w:r>
        <w:rPr>
          <w:rFonts w:hint="eastAsia" w:ascii="黑体" w:eastAsia="黑体"/>
          <w:sz w:val="44"/>
          <w:szCs w:val="36"/>
          <w:lang w:val="en-US" w:eastAsia="zh-CN"/>
        </w:rPr>
        <w:t>9</w:t>
      </w:r>
      <w:r>
        <w:rPr>
          <w:rFonts w:hint="eastAsia" w:ascii="黑体" w:eastAsia="黑体"/>
          <w:sz w:val="44"/>
          <w:szCs w:val="36"/>
        </w:rPr>
        <w:t>年度部门决算</w:t>
      </w:r>
    </w:p>
    <w:p>
      <w:pPr>
        <w:spacing w:line="600" w:lineRule="exact"/>
        <w:jc w:val="center"/>
        <w:rPr>
          <w:rFonts w:hint="eastAsia" w:ascii="黑体" w:eastAsia="黑体"/>
          <w:sz w:val="44"/>
          <w:szCs w:val="36"/>
        </w:rPr>
      </w:pPr>
    </w:p>
    <w:p>
      <w:pPr>
        <w:spacing w:line="600" w:lineRule="exact"/>
        <w:jc w:val="center"/>
        <w:rPr>
          <w:rFonts w:hint="eastAsia" w:ascii="黑体" w:eastAsia="黑体"/>
          <w:sz w:val="40"/>
          <w:szCs w:val="36"/>
        </w:rPr>
      </w:pPr>
      <w:r>
        <w:rPr>
          <w:rFonts w:hint="eastAsia" w:ascii="黑体" w:eastAsia="黑体"/>
          <w:sz w:val="40"/>
          <w:szCs w:val="36"/>
        </w:rPr>
        <w:t>目    录</w:t>
      </w:r>
    </w:p>
    <w:p>
      <w:pPr>
        <w:widowControl/>
        <w:spacing w:line="600" w:lineRule="exact"/>
        <w:ind w:firstLine="640"/>
        <w:jc w:val="left"/>
        <w:rPr>
          <w:rFonts w:hint="eastAsia" w:ascii="仿宋_GB2312" w:eastAsia="仿宋_GB2312"/>
          <w:sz w:val="32"/>
          <w:szCs w:val="30"/>
        </w:rPr>
      </w:pPr>
    </w:p>
    <w:p>
      <w:pPr>
        <w:widowControl/>
        <w:spacing w:line="600" w:lineRule="exact"/>
        <w:ind w:firstLine="640"/>
        <w:jc w:val="left"/>
        <w:rPr>
          <w:rFonts w:hint="eastAsia" w:ascii="黑体" w:hAnsi="黑体" w:eastAsia="黑体"/>
          <w:b/>
          <w:sz w:val="32"/>
          <w:szCs w:val="32"/>
        </w:rPr>
      </w:pPr>
      <w:r>
        <w:rPr>
          <w:rFonts w:hint="eastAsia" w:ascii="黑体" w:hAnsi="黑体" w:eastAsia="黑体"/>
          <w:b/>
          <w:sz w:val="32"/>
          <w:szCs w:val="32"/>
        </w:rPr>
        <w:t xml:space="preserve">第一部分  </w:t>
      </w:r>
      <w:r>
        <w:rPr>
          <w:rFonts w:hint="eastAsia" w:ascii="黑体" w:hAnsi="黑体" w:eastAsia="黑体"/>
          <w:b/>
          <w:sz w:val="32"/>
          <w:szCs w:val="32"/>
          <w:lang w:val="en-US" w:eastAsia="zh-CN"/>
        </w:rPr>
        <w:t>上犹县油石乡人民政府部门</w:t>
      </w:r>
      <w:r>
        <w:rPr>
          <w:rFonts w:hint="eastAsia" w:ascii="黑体" w:hAnsi="黑体" w:eastAsia="黑体"/>
          <w:b/>
          <w:sz w:val="32"/>
          <w:szCs w:val="32"/>
        </w:rPr>
        <w:t>概况</w:t>
      </w:r>
    </w:p>
    <w:p>
      <w:pPr>
        <w:widowControl/>
        <w:spacing w:line="600" w:lineRule="exact"/>
        <w:ind w:firstLine="640"/>
        <w:jc w:val="left"/>
        <w:rPr>
          <w:rFonts w:hint="eastAsia" w:ascii="仿宋" w:hAnsi="仿宋" w:eastAsia="仿宋"/>
          <w:sz w:val="32"/>
          <w:szCs w:val="30"/>
        </w:rPr>
      </w:pPr>
      <w:r>
        <w:rPr>
          <w:rFonts w:hint="eastAsia" w:ascii="仿宋_GB2312" w:eastAsia="仿宋_GB2312"/>
          <w:b/>
          <w:sz w:val="32"/>
          <w:szCs w:val="30"/>
        </w:rPr>
        <w:t xml:space="preserve">    </w:t>
      </w:r>
      <w:r>
        <w:rPr>
          <w:rFonts w:hint="eastAsia" w:ascii="仿宋" w:hAnsi="仿宋" w:eastAsia="仿宋"/>
          <w:sz w:val="32"/>
          <w:szCs w:val="30"/>
        </w:rPr>
        <w:t>一、部门主要职责</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二、部门基本情况</w:t>
      </w:r>
    </w:p>
    <w:p>
      <w:pPr>
        <w:widowControl/>
        <w:spacing w:line="600" w:lineRule="exact"/>
        <w:ind w:firstLine="640"/>
        <w:jc w:val="left"/>
        <w:rPr>
          <w:rFonts w:hint="eastAsia" w:ascii="黑体" w:hAnsi="黑体" w:eastAsia="黑体"/>
          <w:sz w:val="32"/>
          <w:szCs w:val="32"/>
        </w:rPr>
      </w:pPr>
      <w:r>
        <w:rPr>
          <w:rFonts w:hint="eastAsia" w:ascii="黑体" w:hAnsi="黑体" w:eastAsia="黑体"/>
          <w:sz w:val="32"/>
          <w:szCs w:val="32"/>
        </w:rPr>
        <w:t>第二部分  201</w:t>
      </w:r>
      <w:r>
        <w:rPr>
          <w:rFonts w:hint="eastAsia" w:ascii="黑体" w:hAnsi="黑体" w:eastAsia="黑体"/>
          <w:sz w:val="32"/>
          <w:szCs w:val="32"/>
          <w:lang w:val="en-US" w:eastAsia="zh-CN"/>
        </w:rPr>
        <w:t>9</w:t>
      </w:r>
      <w:r>
        <w:rPr>
          <w:rFonts w:hint="eastAsia" w:ascii="黑体" w:hAnsi="黑体" w:eastAsia="黑体"/>
          <w:sz w:val="32"/>
          <w:szCs w:val="32"/>
        </w:rPr>
        <w:t>年度部门决算表</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一、收入支出决算总表</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二、收入决算表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三、支出决算表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四、财政拨款收入支出决算总表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五、一般公共预算财政拨款支出决算表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六、一般公共预算财政拨款基本支出决算表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七、一般公共预算财政拨款“三公”经费支出决算</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八、政府性基金预算财政拨款收入支出决算表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九、国有资产占用情况表</w:t>
      </w:r>
    </w:p>
    <w:p>
      <w:pPr>
        <w:widowControl/>
        <w:spacing w:line="600" w:lineRule="exact"/>
        <w:jc w:val="left"/>
        <w:rPr>
          <w:rFonts w:hint="eastAsia" w:ascii="黑体" w:hAnsi="黑体" w:eastAsia="黑体"/>
          <w:sz w:val="32"/>
          <w:szCs w:val="32"/>
        </w:rPr>
      </w:pPr>
      <w:r>
        <w:rPr>
          <w:rFonts w:hint="eastAsia" w:ascii="仿宋" w:hAnsi="仿宋" w:eastAsia="仿宋" w:cs="宋体"/>
          <w:kern w:val="0"/>
          <w:sz w:val="32"/>
          <w:szCs w:val="32"/>
        </w:rPr>
        <w:t xml:space="preserve">    </w:t>
      </w:r>
      <w:r>
        <w:rPr>
          <w:rFonts w:hint="eastAsia" w:ascii="黑体" w:hAnsi="黑体" w:eastAsia="黑体"/>
          <w:sz w:val="32"/>
          <w:szCs w:val="32"/>
        </w:rPr>
        <w:t>第三部分  201</w:t>
      </w:r>
      <w:r>
        <w:rPr>
          <w:rFonts w:hint="eastAsia" w:ascii="黑体" w:hAnsi="黑体" w:eastAsia="黑体"/>
          <w:sz w:val="32"/>
          <w:szCs w:val="32"/>
          <w:lang w:val="en-US" w:eastAsia="zh-CN"/>
        </w:rPr>
        <w:t>9</w:t>
      </w:r>
      <w:r>
        <w:rPr>
          <w:rFonts w:hint="eastAsia" w:ascii="黑体" w:hAnsi="黑体" w:eastAsia="黑体"/>
          <w:sz w:val="32"/>
          <w:szCs w:val="32"/>
        </w:rPr>
        <w:t>年度部门决算情况说明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一、收入决算情况说明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二、支出决算情况说明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三、财政拨款支出决算情况说明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四、一般公共预算财政拨款基本支出决算情况说明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五、一般公共预算财政拨款“三公”经费支出决算</w:t>
      </w:r>
    </w:p>
    <w:p>
      <w:pPr>
        <w:widowControl/>
        <w:spacing w:line="600" w:lineRule="exact"/>
        <w:jc w:val="left"/>
        <w:rPr>
          <w:rFonts w:hint="eastAsia" w:ascii="仿宋" w:hAnsi="仿宋" w:eastAsia="仿宋"/>
          <w:sz w:val="32"/>
          <w:szCs w:val="30"/>
        </w:rPr>
      </w:pPr>
      <w:r>
        <w:rPr>
          <w:rFonts w:hint="eastAsia" w:ascii="仿宋" w:hAnsi="仿宋" w:eastAsia="仿宋"/>
          <w:sz w:val="32"/>
          <w:szCs w:val="30"/>
        </w:rPr>
        <w:t xml:space="preserve">    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六、机关运行经费支出情况说明</w:t>
      </w:r>
    </w:p>
    <w:p>
      <w:pPr>
        <w:widowControl/>
        <w:spacing w:line="600" w:lineRule="exact"/>
        <w:ind w:firstLine="640"/>
        <w:jc w:val="left"/>
        <w:rPr>
          <w:rFonts w:hint="eastAsia" w:ascii="仿宋" w:hAnsi="仿宋" w:eastAsia="仿宋"/>
          <w:sz w:val="32"/>
          <w:szCs w:val="30"/>
        </w:rPr>
      </w:pPr>
      <w:r>
        <w:rPr>
          <w:rFonts w:hint="eastAsia" w:ascii="仿宋" w:hAnsi="仿宋" w:eastAsia="仿宋"/>
          <w:sz w:val="32"/>
          <w:szCs w:val="30"/>
        </w:rPr>
        <w:t xml:space="preserve">    七、政府采购支出情况说明</w:t>
      </w:r>
    </w:p>
    <w:p>
      <w:pPr>
        <w:widowControl/>
        <w:spacing w:line="600" w:lineRule="exact"/>
        <w:ind w:firstLine="640"/>
        <w:jc w:val="left"/>
        <w:rPr>
          <w:rFonts w:hint="eastAsia" w:ascii="仿宋" w:hAnsi="仿宋" w:eastAsia="仿宋"/>
          <w:sz w:val="32"/>
          <w:szCs w:val="30"/>
        </w:rPr>
      </w:pPr>
      <w:r>
        <w:rPr>
          <w:rFonts w:hint="eastAsia" w:ascii="仿宋" w:hAnsi="仿宋" w:eastAsia="仿宋"/>
          <w:sz w:val="32"/>
          <w:szCs w:val="30"/>
        </w:rPr>
        <w:t xml:space="preserve">    八、国有资产占用情况说明</w:t>
      </w:r>
    </w:p>
    <w:p>
      <w:pPr>
        <w:widowControl/>
        <w:spacing w:line="600" w:lineRule="exact"/>
        <w:ind w:firstLine="640"/>
        <w:jc w:val="left"/>
        <w:rPr>
          <w:rFonts w:hint="eastAsia" w:ascii="仿宋" w:hAnsi="仿宋" w:eastAsia="仿宋"/>
          <w:sz w:val="32"/>
          <w:szCs w:val="30"/>
        </w:rPr>
      </w:pPr>
      <w:r>
        <w:rPr>
          <w:rFonts w:hint="eastAsia" w:ascii="仿宋" w:hAnsi="仿宋" w:eastAsia="仿宋"/>
          <w:sz w:val="32"/>
          <w:szCs w:val="30"/>
        </w:rPr>
        <w:t xml:space="preserve">    九、预算绩效情况说明</w:t>
      </w:r>
    </w:p>
    <w:p>
      <w:pPr>
        <w:widowControl/>
        <w:spacing w:line="600" w:lineRule="exact"/>
        <w:ind w:firstLine="640"/>
        <w:jc w:val="left"/>
        <w:rPr>
          <w:rFonts w:ascii="仿宋" w:hAnsi="仿宋" w:eastAsia="仿宋"/>
          <w:sz w:val="32"/>
          <w:szCs w:val="30"/>
        </w:rPr>
      </w:pPr>
      <w:r>
        <w:rPr>
          <w:rFonts w:hint="eastAsia" w:ascii="黑体" w:hAnsi="黑体" w:eastAsia="黑体"/>
          <w:sz w:val="32"/>
          <w:szCs w:val="32"/>
        </w:rPr>
        <w:t>第四部分  名词解释</w:t>
      </w: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jc w:val="both"/>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widowControl/>
        <w:spacing w:line="580" w:lineRule="exact"/>
        <w:jc w:val="center"/>
        <w:rPr>
          <w:rFonts w:hint="eastAsia" w:ascii="宋体" w:hAnsi="宋体"/>
          <w:b/>
          <w:sz w:val="32"/>
          <w:szCs w:val="30"/>
        </w:rPr>
      </w:pPr>
    </w:p>
    <w:p>
      <w:pPr>
        <w:widowControl/>
        <w:spacing w:line="580" w:lineRule="exact"/>
        <w:jc w:val="center"/>
        <w:rPr>
          <w:rFonts w:hint="eastAsia" w:ascii="宋体" w:hAnsi="宋体"/>
          <w:b/>
          <w:sz w:val="32"/>
          <w:szCs w:val="30"/>
        </w:rPr>
      </w:pPr>
    </w:p>
    <w:p>
      <w:pPr>
        <w:widowControl/>
        <w:spacing w:line="580" w:lineRule="exact"/>
        <w:jc w:val="center"/>
        <w:rPr>
          <w:rFonts w:hint="eastAsia" w:ascii="宋体" w:hAnsi="宋体"/>
          <w:b/>
          <w:sz w:val="32"/>
          <w:szCs w:val="30"/>
        </w:rPr>
      </w:pPr>
      <w:r>
        <w:rPr>
          <w:rFonts w:hint="eastAsia" w:ascii="宋体" w:hAnsi="宋体"/>
          <w:b/>
          <w:sz w:val="32"/>
          <w:szCs w:val="30"/>
        </w:rPr>
        <w:t xml:space="preserve">第一部分  </w:t>
      </w:r>
      <w:r>
        <w:rPr>
          <w:rFonts w:hint="eastAsia" w:ascii="宋体" w:hAnsi="宋体"/>
          <w:b/>
          <w:sz w:val="32"/>
          <w:szCs w:val="32"/>
          <w:lang w:val="en-US" w:eastAsia="zh-CN"/>
        </w:rPr>
        <w:t>上犹县油石乡人民政府</w:t>
      </w:r>
      <w:r>
        <w:rPr>
          <w:rFonts w:hint="eastAsia" w:ascii="宋体" w:hAnsi="宋体"/>
          <w:b/>
          <w:sz w:val="32"/>
          <w:szCs w:val="32"/>
        </w:rPr>
        <w:t>部门</w:t>
      </w:r>
      <w:r>
        <w:rPr>
          <w:rFonts w:hint="eastAsia" w:ascii="宋体" w:hAnsi="宋体"/>
          <w:b/>
          <w:sz w:val="32"/>
          <w:szCs w:val="30"/>
        </w:rPr>
        <w:t>概况</w:t>
      </w:r>
    </w:p>
    <w:p>
      <w:pPr>
        <w:ind w:firstLine="630"/>
        <w:jc w:val="center"/>
        <w:rPr>
          <w:rFonts w:hint="eastAsia"/>
          <w:sz w:val="32"/>
          <w:szCs w:val="32"/>
        </w:rPr>
      </w:pPr>
    </w:p>
    <w:p>
      <w:pPr>
        <w:ind w:firstLine="630"/>
        <w:jc w:val="left"/>
        <w:rPr>
          <w:rFonts w:hint="eastAsia" w:ascii="黑体" w:hAnsi="黑体" w:eastAsia="黑体"/>
          <w:sz w:val="30"/>
          <w:szCs w:val="30"/>
          <w:lang w:eastAsia="zh-CN"/>
        </w:rPr>
      </w:pPr>
      <w:r>
        <w:rPr>
          <w:rFonts w:hint="eastAsia" w:ascii="黑体" w:hAnsi="黑体" w:eastAsia="黑体"/>
          <w:sz w:val="30"/>
          <w:szCs w:val="30"/>
        </w:rPr>
        <w:t>一、部门主要</w:t>
      </w:r>
      <w:r>
        <w:rPr>
          <w:rFonts w:hint="eastAsia" w:ascii="黑体" w:hAnsi="黑体" w:eastAsia="黑体"/>
          <w:sz w:val="30"/>
          <w:szCs w:val="30"/>
          <w:lang w:val="en-US" w:eastAsia="zh-CN"/>
        </w:rPr>
        <w:t>职责</w:t>
      </w:r>
    </w:p>
    <w:p>
      <w:pPr>
        <w:ind w:firstLine="630"/>
        <w:jc w:val="left"/>
        <w:rPr>
          <w:rFonts w:hint="eastAsia" w:ascii="仿宋" w:hAnsi="仿宋" w:eastAsia="仿宋"/>
          <w:sz w:val="30"/>
          <w:szCs w:val="30"/>
        </w:rPr>
      </w:pPr>
      <w:r>
        <w:rPr>
          <w:rFonts w:hint="eastAsia" w:ascii="仿宋" w:hAnsi="仿宋" w:eastAsia="仿宋"/>
          <w:sz w:val="30"/>
          <w:szCs w:val="30"/>
        </w:rPr>
        <w:t>（一）</w:t>
      </w:r>
      <w:r>
        <w:rPr>
          <w:rStyle w:val="4"/>
          <w:rFonts w:hint="default" w:ascii="仿宋" w:eastAsia="仿宋"/>
          <w:color w:val="auto"/>
          <w:sz w:val="30"/>
        </w:rPr>
        <w:t>社会管理。包括：1.贯彻执行上级的各项方针政策，保障公民享有宪法规定的经济、政治和文化权利；2.加强综合治理，维护社会稳定，妥善处理突发性、群体性事件，调节和处理好各种利益矛盾和纠分；3.根据镇村社会的需要，组织制定和推动落实经农民认可的乡规民约，构建和谐的乡村社会等。</w:t>
      </w:r>
    </w:p>
    <w:p>
      <w:pPr>
        <w:ind w:firstLine="630"/>
        <w:jc w:val="left"/>
        <w:rPr>
          <w:rStyle w:val="4"/>
          <w:rFonts w:hint="default" w:ascii="仿宋" w:eastAsia="仿宋"/>
          <w:color w:val="auto"/>
          <w:sz w:val="30"/>
        </w:rPr>
      </w:pPr>
      <w:r>
        <w:rPr>
          <w:rFonts w:hint="eastAsia" w:ascii="仿宋" w:hAnsi="仿宋" w:eastAsia="仿宋"/>
          <w:sz w:val="30"/>
          <w:szCs w:val="30"/>
        </w:rPr>
        <w:t>（二）</w:t>
      </w:r>
      <w:r>
        <w:rPr>
          <w:rStyle w:val="4"/>
          <w:rFonts w:hint="default" w:ascii="仿宋" w:eastAsia="仿宋"/>
          <w:color w:val="auto"/>
          <w:sz w:val="30"/>
        </w:rPr>
        <w:t>发展经济。包括</w:t>
      </w:r>
      <w:r>
        <w:rPr>
          <w:rStyle w:val="4"/>
          <w:rFonts w:hint="eastAsia" w:ascii="仿宋" w:eastAsia="仿宋"/>
          <w:color w:val="auto"/>
          <w:sz w:val="30"/>
          <w:lang w:eastAsia="zh-CN"/>
        </w:rPr>
        <w:t>：</w:t>
      </w:r>
      <w:r>
        <w:rPr>
          <w:rStyle w:val="4"/>
          <w:rFonts w:hint="default" w:ascii="仿宋" w:eastAsia="仿宋"/>
          <w:color w:val="auto"/>
          <w:sz w:val="30"/>
        </w:rPr>
        <w:t>1.组织制定本乡镇产业发展规划，指导产业结构调整，形成地域产业特色；2.组织营造良好的投资环境，包括政策环境、硬件环境、社会环境，加大招商引资力度；3.通过推动和引导农村经济合作组织的发展，指导农村生产，提高农村生产组织化程度；4.加强信息服务，密切本地农产品的市场衔接，促进农业新技术的推广。</w:t>
      </w:r>
    </w:p>
    <w:p>
      <w:pPr>
        <w:ind w:firstLine="630"/>
        <w:jc w:val="left"/>
        <w:rPr>
          <w:rStyle w:val="4"/>
          <w:rFonts w:hint="default" w:ascii="仿宋" w:eastAsia="仿宋"/>
          <w:color w:val="auto"/>
          <w:sz w:val="30"/>
        </w:rPr>
      </w:pPr>
      <w:r>
        <w:rPr>
          <w:rFonts w:hint="eastAsia" w:ascii="仿宋" w:hAnsi="仿宋" w:eastAsia="仿宋"/>
          <w:sz w:val="30"/>
          <w:szCs w:val="30"/>
        </w:rPr>
        <w:t>（</w:t>
      </w:r>
      <w:r>
        <w:rPr>
          <w:rFonts w:hint="eastAsia" w:ascii="仿宋" w:hAnsi="仿宋" w:eastAsia="仿宋"/>
          <w:sz w:val="30"/>
          <w:szCs w:val="30"/>
          <w:lang w:val="en-US" w:eastAsia="zh-CN"/>
        </w:rPr>
        <w:t>三</w:t>
      </w:r>
      <w:r>
        <w:rPr>
          <w:rFonts w:hint="eastAsia" w:ascii="仿宋" w:hAnsi="仿宋" w:eastAsia="仿宋"/>
          <w:sz w:val="30"/>
          <w:szCs w:val="30"/>
        </w:rPr>
        <w:t>）</w:t>
      </w:r>
      <w:r>
        <w:rPr>
          <w:rStyle w:val="4"/>
          <w:rFonts w:hint="default" w:ascii="仿宋" w:eastAsia="仿宋"/>
          <w:color w:val="auto"/>
          <w:sz w:val="30"/>
        </w:rPr>
        <w:t>公共服务。普及义务教育，计划生育，积极发展农村卫生事业，繁荣农村文化，建立农村社会保障制度，加强社会公德建设，加强农民思想道德教育，倡导健康文明新风尚等，组织好农村公共产品的供应。</w:t>
      </w:r>
    </w:p>
    <w:p>
      <w:pPr>
        <w:ind w:firstLine="630"/>
        <w:jc w:val="left"/>
        <w:rPr>
          <w:rFonts w:hint="eastAsia" w:ascii="黑体" w:hAnsi="黑体" w:eastAsia="黑体"/>
          <w:sz w:val="30"/>
          <w:szCs w:val="30"/>
        </w:rPr>
      </w:pPr>
      <w:r>
        <w:rPr>
          <w:rFonts w:hint="eastAsia" w:ascii="黑体" w:hAnsi="黑体" w:eastAsia="黑体"/>
          <w:sz w:val="30"/>
          <w:szCs w:val="30"/>
        </w:rPr>
        <w:t>二、部门基本情况</w:t>
      </w:r>
    </w:p>
    <w:p>
      <w:pPr>
        <w:ind w:firstLine="630"/>
        <w:jc w:val="left"/>
        <w:rPr>
          <w:rFonts w:hint="eastAsia" w:ascii="仿宋" w:hAnsi="仿宋" w:eastAsia="仿宋"/>
          <w:sz w:val="30"/>
          <w:szCs w:val="30"/>
          <w:lang w:val="en-US" w:eastAsia="zh-CN"/>
        </w:rPr>
      </w:pPr>
      <w:r>
        <w:rPr>
          <w:rFonts w:hint="eastAsia" w:ascii="仿宋" w:hAnsi="仿宋" w:eastAsia="仿宋"/>
          <w:sz w:val="30"/>
          <w:szCs w:val="30"/>
        </w:rPr>
        <w:t>纳入本套部门决算汇编范围的单位共</w:t>
      </w:r>
      <w:r>
        <w:rPr>
          <w:rFonts w:hint="eastAsia" w:ascii="仿宋" w:hAnsi="仿宋" w:eastAsia="仿宋"/>
          <w:sz w:val="30"/>
          <w:szCs w:val="30"/>
          <w:lang w:val="en-US" w:eastAsia="zh-CN"/>
        </w:rPr>
        <w:t>1</w:t>
      </w:r>
      <w:r>
        <w:rPr>
          <w:rFonts w:hint="eastAsia" w:ascii="仿宋" w:hAnsi="仿宋" w:eastAsia="仿宋"/>
          <w:sz w:val="30"/>
          <w:szCs w:val="30"/>
        </w:rPr>
        <w:t>个，包括：</w:t>
      </w:r>
      <w:r>
        <w:rPr>
          <w:rFonts w:hint="eastAsia" w:ascii="仿宋" w:hAnsi="仿宋" w:eastAsia="仿宋"/>
          <w:sz w:val="30"/>
          <w:szCs w:val="30"/>
          <w:lang w:val="en-US" w:eastAsia="zh-CN"/>
        </w:rPr>
        <w:t>上犹县油石乡人民政府本级。</w:t>
      </w:r>
    </w:p>
    <w:p>
      <w:pPr>
        <w:ind w:firstLine="630"/>
        <w:jc w:val="left"/>
        <w:rPr>
          <w:rFonts w:hint="eastAsia" w:ascii="仿宋" w:hAnsi="仿宋" w:eastAsia="仿宋"/>
          <w:sz w:val="30"/>
          <w:szCs w:val="30"/>
        </w:rPr>
      </w:pPr>
      <w:r>
        <w:rPr>
          <w:rFonts w:hint="eastAsia" w:ascii="仿宋" w:hAnsi="仿宋" w:eastAsia="仿宋"/>
          <w:sz w:val="30"/>
          <w:szCs w:val="30"/>
        </w:rPr>
        <w:t>本部门201</w:t>
      </w:r>
      <w:r>
        <w:rPr>
          <w:rFonts w:hint="eastAsia" w:ascii="仿宋" w:hAnsi="仿宋" w:eastAsia="仿宋"/>
          <w:sz w:val="30"/>
          <w:szCs w:val="30"/>
          <w:lang w:val="en-US" w:eastAsia="zh-CN"/>
        </w:rPr>
        <w:t>9</w:t>
      </w:r>
      <w:r>
        <w:rPr>
          <w:rFonts w:hint="eastAsia" w:ascii="仿宋" w:hAnsi="仿宋" w:eastAsia="仿宋"/>
          <w:sz w:val="30"/>
          <w:szCs w:val="30"/>
        </w:rPr>
        <w:t>年年末实有人数</w:t>
      </w:r>
      <w:r>
        <w:rPr>
          <w:rFonts w:hint="eastAsia" w:ascii="仿宋" w:hAnsi="仿宋" w:eastAsia="仿宋"/>
          <w:sz w:val="30"/>
          <w:szCs w:val="30"/>
          <w:lang w:val="en-US" w:eastAsia="zh-CN"/>
        </w:rPr>
        <w:t>59</w:t>
      </w:r>
      <w:r>
        <w:rPr>
          <w:rFonts w:hint="eastAsia" w:ascii="仿宋" w:hAnsi="仿宋" w:eastAsia="仿宋"/>
          <w:sz w:val="30"/>
          <w:szCs w:val="30"/>
        </w:rPr>
        <w:t>人，其中在职人员</w:t>
      </w:r>
      <w:r>
        <w:rPr>
          <w:rFonts w:hint="eastAsia" w:ascii="仿宋" w:hAnsi="仿宋" w:eastAsia="仿宋"/>
          <w:sz w:val="30"/>
          <w:szCs w:val="30"/>
          <w:lang w:val="en-US" w:eastAsia="zh-CN"/>
        </w:rPr>
        <w:t>43</w:t>
      </w:r>
      <w:r>
        <w:rPr>
          <w:rFonts w:hint="eastAsia" w:ascii="仿宋" w:hAnsi="仿宋" w:eastAsia="仿宋"/>
          <w:sz w:val="30"/>
          <w:szCs w:val="30"/>
        </w:rPr>
        <w:t>人，离休人员</w:t>
      </w:r>
      <w:r>
        <w:rPr>
          <w:rFonts w:hint="eastAsia" w:ascii="仿宋" w:hAnsi="仿宋" w:eastAsia="仿宋"/>
          <w:sz w:val="30"/>
          <w:szCs w:val="30"/>
          <w:lang w:val="en-US" w:eastAsia="zh-CN"/>
        </w:rPr>
        <w:t>0</w:t>
      </w:r>
      <w:r>
        <w:rPr>
          <w:rFonts w:hint="eastAsia" w:ascii="仿宋" w:hAnsi="仿宋" w:eastAsia="仿宋"/>
          <w:sz w:val="30"/>
          <w:szCs w:val="30"/>
        </w:rPr>
        <w:t>人，退休人员</w:t>
      </w:r>
      <w:r>
        <w:rPr>
          <w:rFonts w:hint="eastAsia" w:ascii="仿宋" w:hAnsi="仿宋" w:eastAsia="仿宋"/>
          <w:sz w:val="30"/>
          <w:szCs w:val="30"/>
          <w:lang w:val="en-US" w:eastAsia="zh-CN"/>
        </w:rPr>
        <w:t>16</w:t>
      </w:r>
      <w:r>
        <w:rPr>
          <w:rFonts w:hint="eastAsia" w:ascii="仿宋" w:hAnsi="仿宋" w:eastAsia="仿宋"/>
          <w:sz w:val="30"/>
          <w:szCs w:val="30"/>
        </w:rPr>
        <w:t>人；</w:t>
      </w:r>
      <w:r>
        <w:rPr>
          <w:rFonts w:hint="eastAsia" w:ascii="仿宋" w:hAnsi="仿宋" w:eastAsia="仿宋"/>
          <w:sz w:val="30"/>
          <w:szCs w:val="30"/>
          <w:lang w:val="en-US" w:eastAsia="zh-CN"/>
        </w:rPr>
        <w:t>年末其他人员0人；</w:t>
      </w:r>
      <w:r>
        <w:rPr>
          <w:rFonts w:hint="eastAsia" w:ascii="仿宋" w:hAnsi="仿宋" w:eastAsia="仿宋"/>
          <w:sz w:val="30"/>
          <w:szCs w:val="30"/>
        </w:rPr>
        <w:t>年末学生人数</w:t>
      </w:r>
      <w:r>
        <w:rPr>
          <w:rFonts w:hint="eastAsia" w:ascii="仿宋" w:hAnsi="仿宋" w:eastAsia="仿宋"/>
          <w:sz w:val="30"/>
          <w:szCs w:val="30"/>
          <w:lang w:val="en-US" w:eastAsia="zh-CN"/>
        </w:rPr>
        <w:t>0</w:t>
      </w:r>
      <w:r>
        <w:rPr>
          <w:rFonts w:hint="eastAsia" w:ascii="仿宋" w:hAnsi="仿宋" w:eastAsia="仿宋"/>
          <w:sz w:val="30"/>
          <w:szCs w:val="30"/>
        </w:rPr>
        <w:t>人。</w:t>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widowControl/>
        <w:spacing w:line="600" w:lineRule="exact"/>
        <w:ind w:firstLine="640"/>
        <w:jc w:val="center"/>
        <w:rPr>
          <w:rFonts w:hint="eastAsia" w:ascii="宋体" w:hAnsi="宋体"/>
          <w:b/>
          <w:sz w:val="32"/>
          <w:szCs w:val="32"/>
        </w:rPr>
      </w:pPr>
      <w:r>
        <w:rPr>
          <w:rFonts w:hint="eastAsia" w:ascii="宋体" w:hAnsi="宋体"/>
          <w:b/>
          <w:sz w:val="32"/>
          <w:szCs w:val="32"/>
        </w:rPr>
        <w:t>第二部分  201</w:t>
      </w:r>
      <w:r>
        <w:rPr>
          <w:rFonts w:hint="eastAsia" w:ascii="宋体" w:hAnsi="宋体"/>
          <w:b/>
          <w:sz w:val="32"/>
          <w:szCs w:val="32"/>
          <w:lang w:val="en-US" w:eastAsia="zh-CN"/>
        </w:rPr>
        <w:t>9</w:t>
      </w:r>
      <w:r>
        <w:rPr>
          <w:rFonts w:hint="eastAsia" w:ascii="宋体" w:hAnsi="宋体"/>
          <w:b/>
          <w:sz w:val="32"/>
          <w:szCs w:val="32"/>
        </w:rPr>
        <w:t>年度部门决算表</w:t>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r>
        <w:rPr>
          <w:rFonts w:hint="eastAsia" w:eastAsiaTheme="minorEastAsia"/>
          <w:lang w:eastAsia="zh-CN"/>
        </w:rPr>
        <w:drawing>
          <wp:inline distT="0" distB="0" distL="114300" distR="114300">
            <wp:extent cx="5268595" cy="4878705"/>
            <wp:effectExtent l="0" t="0" r="8255" b="17145"/>
            <wp:docPr id="1" name="图片 1" descr="6e7119bcebd6341115286896127e0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e7119bcebd6341115286896127e0e5"/>
                    <pic:cNvPicPr>
                      <a:picLocks noChangeAspect="1"/>
                    </pic:cNvPicPr>
                  </pic:nvPicPr>
                  <pic:blipFill>
                    <a:blip r:embed="rId4"/>
                    <a:stretch>
                      <a:fillRect/>
                    </a:stretch>
                  </pic:blipFill>
                  <pic:spPr>
                    <a:xfrm>
                      <a:off x="0" y="0"/>
                      <a:ext cx="5268595" cy="4878705"/>
                    </a:xfrm>
                    <a:prstGeom prst="rect">
                      <a:avLst/>
                    </a:prstGeom>
                  </pic:spPr>
                </pic:pic>
              </a:graphicData>
            </a:graphic>
          </wp:inline>
        </w:drawing>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r>
        <w:rPr>
          <w:rFonts w:hint="eastAsia" w:eastAsiaTheme="minorEastAsia"/>
          <w:lang w:eastAsia="zh-CN"/>
        </w:rPr>
        <w:drawing>
          <wp:inline distT="0" distB="0" distL="114300" distR="114300">
            <wp:extent cx="5836285" cy="5254625"/>
            <wp:effectExtent l="0" t="0" r="12065" b="3175"/>
            <wp:docPr id="2" name="图片 2" descr="95c3784b6297e267540edb7c94b4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95c3784b6297e267540edb7c94b4284"/>
                    <pic:cNvPicPr>
                      <a:picLocks noChangeAspect="1"/>
                    </pic:cNvPicPr>
                  </pic:nvPicPr>
                  <pic:blipFill>
                    <a:blip r:embed="rId5"/>
                    <a:stretch>
                      <a:fillRect/>
                    </a:stretch>
                  </pic:blipFill>
                  <pic:spPr>
                    <a:xfrm>
                      <a:off x="0" y="0"/>
                      <a:ext cx="5836285" cy="5254625"/>
                    </a:xfrm>
                    <a:prstGeom prst="rect">
                      <a:avLst/>
                    </a:prstGeom>
                  </pic:spPr>
                </pic:pic>
              </a:graphicData>
            </a:graphic>
          </wp:inline>
        </w:drawing>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r>
        <w:rPr>
          <w:rFonts w:hint="eastAsia" w:eastAsiaTheme="minorEastAsia"/>
          <w:lang w:eastAsia="zh-CN"/>
        </w:rPr>
        <w:drawing>
          <wp:inline distT="0" distB="0" distL="114300" distR="114300">
            <wp:extent cx="5339080" cy="5998845"/>
            <wp:effectExtent l="0" t="0" r="13970" b="1905"/>
            <wp:docPr id="3" name="图片 3" descr="27b2833fc0183333aa719d34c17c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7b2833fc0183333aa719d34c17c667"/>
                    <pic:cNvPicPr>
                      <a:picLocks noChangeAspect="1"/>
                    </pic:cNvPicPr>
                  </pic:nvPicPr>
                  <pic:blipFill>
                    <a:blip r:embed="rId6"/>
                    <a:stretch>
                      <a:fillRect/>
                    </a:stretch>
                  </pic:blipFill>
                  <pic:spPr>
                    <a:xfrm>
                      <a:off x="0" y="0"/>
                      <a:ext cx="5339080" cy="5998845"/>
                    </a:xfrm>
                    <a:prstGeom prst="rect">
                      <a:avLst/>
                    </a:prstGeom>
                  </pic:spPr>
                </pic:pic>
              </a:graphicData>
            </a:graphic>
          </wp:inline>
        </w:drawing>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r>
        <w:rPr>
          <w:rFonts w:hint="eastAsia" w:eastAsiaTheme="minorEastAsia"/>
          <w:lang w:eastAsia="zh-CN"/>
        </w:rPr>
        <w:drawing>
          <wp:inline distT="0" distB="0" distL="114300" distR="114300">
            <wp:extent cx="5523865" cy="4714240"/>
            <wp:effectExtent l="0" t="0" r="635" b="10160"/>
            <wp:docPr id="4" name="图片 4" descr="56e30bcf2af6d049458f39836eccf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56e30bcf2af6d049458f39836eccf08"/>
                    <pic:cNvPicPr>
                      <a:picLocks noChangeAspect="1"/>
                    </pic:cNvPicPr>
                  </pic:nvPicPr>
                  <pic:blipFill>
                    <a:blip r:embed="rId7"/>
                    <a:stretch>
                      <a:fillRect/>
                    </a:stretch>
                  </pic:blipFill>
                  <pic:spPr>
                    <a:xfrm>
                      <a:off x="0" y="0"/>
                      <a:ext cx="5523865" cy="4714240"/>
                    </a:xfrm>
                    <a:prstGeom prst="rect">
                      <a:avLst/>
                    </a:prstGeom>
                  </pic:spPr>
                </pic:pic>
              </a:graphicData>
            </a:graphic>
          </wp:inline>
        </w:drawing>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r>
        <w:rPr>
          <w:rFonts w:hint="eastAsia" w:eastAsiaTheme="minorEastAsia"/>
          <w:lang w:eastAsia="zh-CN"/>
        </w:rPr>
        <w:drawing>
          <wp:inline distT="0" distB="0" distL="114300" distR="114300">
            <wp:extent cx="5270500" cy="6820535"/>
            <wp:effectExtent l="0" t="0" r="6350" b="18415"/>
            <wp:docPr id="5" name="图片 5" descr="34203b4345c75e698e628b88cfb8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4203b4345c75e698e628b88cfb89e0"/>
                    <pic:cNvPicPr>
                      <a:picLocks noChangeAspect="1"/>
                    </pic:cNvPicPr>
                  </pic:nvPicPr>
                  <pic:blipFill>
                    <a:blip r:embed="rId8"/>
                    <a:stretch>
                      <a:fillRect/>
                    </a:stretch>
                  </pic:blipFill>
                  <pic:spPr>
                    <a:xfrm>
                      <a:off x="0" y="0"/>
                      <a:ext cx="5270500" cy="6820535"/>
                    </a:xfrm>
                    <a:prstGeom prst="rect">
                      <a:avLst/>
                    </a:prstGeom>
                  </pic:spPr>
                </pic:pic>
              </a:graphicData>
            </a:graphic>
          </wp:inline>
        </w:drawing>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r>
        <w:rPr>
          <w:rFonts w:hint="eastAsia" w:eastAsiaTheme="minorEastAsia"/>
          <w:lang w:eastAsia="zh-CN"/>
        </w:rPr>
        <w:drawing>
          <wp:inline distT="0" distB="0" distL="114300" distR="114300">
            <wp:extent cx="5121275" cy="8853805"/>
            <wp:effectExtent l="0" t="0" r="3175" b="4445"/>
            <wp:docPr id="6" name="图片 6" descr="8bc5d2be34abe3b80a9e4832aae3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8bc5d2be34abe3b80a9e4832aae3519"/>
                    <pic:cNvPicPr>
                      <a:picLocks noChangeAspect="1"/>
                    </pic:cNvPicPr>
                  </pic:nvPicPr>
                  <pic:blipFill>
                    <a:blip r:embed="rId9"/>
                    <a:stretch>
                      <a:fillRect/>
                    </a:stretch>
                  </pic:blipFill>
                  <pic:spPr>
                    <a:xfrm>
                      <a:off x="0" y="0"/>
                      <a:ext cx="5121275" cy="8853805"/>
                    </a:xfrm>
                    <a:prstGeom prst="rect">
                      <a:avLst/>
                    </a:prstGeom>
                  </pic:spPr>
                </pic:pic>
              </a:graphicData>
            </a:graphic>
          </wp:inline>
        </w:drawing>
      </w:r>
    </w:p>
    <w:p>
      <w:pPr>
        <w:rPr>
          <w:rFonts w:hint="eastAsia" w:eastAsiaTheme="minorEastAsia"/>
          <w:lang w:eastAsia="zh-CN"/>
        </w:rPr>
      </w:pPr>
      <w:r>
        <w:rPr>
          <w:rFonts w:hint="eastAsia" w:eastAsiaTheme="minorEastAsia"/>
          <w:lang w:eastAsia="zh-CN"/>
        </w:rPr>
        <w:drawing>
          <wp:inline distT="0" distB="0" distL="114300" distR="114300">
            <wp:extent cx="5273040" cy="4874895"/>
            <wp:effectExtent l="0" t="0" r="3810" b="1905"/>
            <wp:docPr id="7" name="图片 7" descr="19fe905c1a20b03705d1bb35e9406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9fe905c1a20b03705d1bb35e94061e"/>
                    <pic:cNvPicPr>
                      <a:picLocks noChangeAspect="1"/>
                    </pic:cNvPicPr>
                  </pic:nvPicPr>
                  <pic:blipFill>
                    <a:blip r:embed="rId10"/>
                    <a:stretch>
                      <a:fillRect/>
                    </a:stretch>
                  </pic:blipFill>
                  <pic:spPr>
                    <a:xfrm>
                      <a:off x="0" y="0"/>
                      <a:ext cx="5273040" cy="4874895"/>
                    </a:xfrm>
                    <a:prstGeom prst="rect">
                      <a:avLst/>
                    </a:prstGeom>
                  </pic:spPr>
                </pic:pic>
              </a:graphicData>
            </a:graphic>
          </wp:inline>
        </w:drawing>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r>
        <w:rPr>
          <w:rFonts w:hint="eastAsia" w:eastAsiaTheme="minorEastAsia"/>
          <w:lang w:eastAsia="zh-CN"/>
        </w:rPr>
        <w:drawing>
          <wp:inline distT="0" distB="0" distL="114300" distR="114300">
            <wp:extent cx="5596890" cy="2555875"/>
            <wp:effectExtent l="0" t="0" r="3810" b="15875"/>
            <wp:docPr id="8" name="图片 8" descr="ed29e87002cdaf508a72e9102eabf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ed29e87002cdaf508a72e9102eabf07"/>
                    <pic:cNvPicPr>
                      <a:picLocks noChangeAspect="1"/>
                    </pic:cNvPicPr>
                  </pic:nvPicPr>
                  <pic:blipFill>
                    <a:blip r:embed="rId11"/>
                    <a:stretch>
                      <a:fillRect/>
                    </a:stretch>
                  </pic:blipFill>
                  <pic:spPr>
                    <a:xfrm>
                      <a:off x="0" y="0"/>
                      <a:ext cx="5596890" cy="2555875"/>
                    </a:xfrm>
                    <a:prstGeom prst="rect">
                      <a:avLst/>
                    </a:prstGeom>
                  </pic:spPr>
                </pic:pic>
              </a:graphicData>
            </a:graphic>
          </wp:inline>
        </w:drawing>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r>
        <w:rPr>
          <w:rFonts w:hint="eastAsia" w:eastAsiaTheme="minorEastAsia"/>
          <w:lang w:eastAsia="zh-CN"/>
        </w:rPr>
        <w:drawing>
          <wp:inline distT="0" distB="0" distL="114300" distR="114300">
            <wp:extent cx="5269865" cy="2870200"/>
            <wp:effectExtent l="0" t="0" r="6985" b="6350"/>
            <wp:docPr id="9" name="图片 9" descr="b5559ee6796b611788d796b565feb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b5559ee6796b611788d796b565feb0a"/>
                    <pic:cNvPicPr>
                      <a:picLocks noChangeAspect="1"/>
                    </pic:cNvPicPr>
                  </pic:nvPicPr>
                  <pic:blipFill>
                    <a:blip r:embed="rId12"/>
                    <a:stretch>
                      <a:fillRect/>
                    </a:stretch>
                  </pic:blipFill>
                  <pic:spPr>
                    <a:xfrm>
                      <a:off x="0" y="0"/>
                      <a:ext cx="5269865" cy="2870200"/>
                    </a:xfrm>
                    <a:prstGeom prst="rect">
                      <a:avLst/>
                    </a:prstGeom>
                  </pic:spPr>
                </pic:pic>
              </a:graphicData>
            </a:graphic>
          </wp:inline>
        </w:drawing>
      </w:r>
    </w:p>
    <w:p>
      <w:pPr>
        <w:rPr>
          <w:rFonts w:hint="eastAsia" w:eastAsiaTheme="minorEastAsia"/>
          <w:lang w:eastAsia="zh-CN"/>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r>
        <w:rPr>
          <w:rFonts w:hint="eastAsia" w:ascii="宋体" w:hAnsi="宋体"/>
          <w:b/>
          <w:sz w:val="32"/>
          <w:szCs w:val="32"/>
        </w:rPr>
        <w:t>第三部分  201</w:t>
      </w:r>
      <w:r>
        <w:rPr>
          <w:rFonts w:hint="eastAsia" w:ascii="宋体" w:hAnsi="宋体"/>
          <w:b/>
          <w:sz w:val="32"/>
          <w:szCs w:val="32"/>
          <w:lang w:val="en-US" w:eastAsia="zh-CN"/>
        </w:rPr>
        <w:t>9</w:t>
      </w:r>
      <w:r>
        <w:rPr>
          <w:rFonts w:hint="eastAsia" w:ascii="宋体" w:hAnsi="宋体"/>
          <w:b/>
          <w:sz w:val="32"/>
          <w:szCs w:val="32"/>
        </w:rPr>
        <w:t>年度部门决算情况说明</w:t>
      </w:r>
    </w:p>
    <w:p>
      <w:pPr>
        <w:ind w:firstLine="630"/>
        <w:jc w:val="left"/>
        <w:rPr>
          <w:rFonts w:hint="eastAsia" w:ascii="仿宋" w:hAnsi="仿宋" w:eastAsia="仿宋"/>
          <w:sz w:val="30"/>
          <w:szCs w:val="30"/>
        </w:rPr>
      </w:pPr>
    </w:p>
    <w:p>
      <w:pPr>
        <w:ind w:firstLine="630"/>
        <w:jc w:val="left"/>
        <w:rPr>
          <w:rFonts w:hint="eastAsia" w:ascii="黑体" w:hAnsi="黑体" w:eastAsia="黑体"/>
          <w:sz w:val="30"/>
          <w:szCs w:val="30"/>
        </w:rPr>
      </w:pPr>
      <w:r>
        <w:rPr>
          <w:rFonts w:hint="eastAsia" w:ascii="黑体" w:hAnsi="黑体" w:eastAsia="黑体"/>
          <w:sz w:val="30"/>
          <w:szCs w:val="30"/>
        </w:rPr>
        <w:t>一、收入决算情况说明</w:t>
      </w:r>
    </w:p>
    <w:p>
      <w:pPr>
        <w:ind w:firstLine="630"/>
        <w:jc w:val="left"/>
        <w:rPr>
          <w:rFonts w:hint="eastAsia" w:ascii="仿宋" w:hAnsi="仿宋" w:eastAsia="仿宋"/>
          <w:sz w:val="30"/>
          <w:szCs w:val="30"/>
        </w:rPr>
      </w:pPr>
      <w:r>
        <w:rPr>
          <w:rFonts w:hint="eastAsia" w:ascii="仿宋" w:hAnsi="仿宋" w:eastAsia="仿宋"/>
          <w:sz w:val="30"/>
          <w:szCs w:val="30"/>
        </w:rPr>
        <w:t>本部门201</w:t>
      </w:r>
      <w:r>
        <w:rPr>
          <w:rFonts w:hint="eastAsia" w:ascii="仿宋" w:hAnsi="仿宋" w:eastAsia="仿宋"/>
          <w:sz w:val="30"/>
          <w:szCs w:val="30"/>
          <w:lang w:val="en-US" w:eastAsia="zh-CN"/>
        </w:rPr>
        <w:t>9</w:t>
      </w:r>
      <w:r>
        <w:rPr>
          <w:rFonts w:hint="eastAsia" w:ascii="仿宋" w:hAnsi="仿宋" w:eastAsia="仿宋"/>
          <w:sz w:val="30"/>
          <w:szCs w:val="30"/>
        </w:rPr>
        <w:t>年度收入总计</w:t>
      </w:r>
      <w:r>
        <w:rPr>
          <w:rFonts w:hint="eastAsia" w:ascii="仿宋" w:hAnsi="仿宋" w:eastAsia="仿宋"/>
          <w:sz w:val="30"/>
          <w:szCs w:val="30"/>
          <w:lang w:val="en-US" w:eastAsia="zh-CN"/>
        </w:rPr>
        <w:t>1334.32</w:t>
      </w:r>
      <w:r>
        <w:rPr>
          <w:rFonts w:hint="eastAsia" w:ascii="仿宋" w:hAnsi="仿宋" w:eastAsia="仿宋"/>
          <w:sz w:val="30"/>
          <w:szCs w:val="30"/>
        </w:rPr>
        <w:t>万元，其中年初结转和结余</w:t>
      </w:r>
      <w:r>
        <w:rPr>
          <w:rFonts w:hint="eastAsia" w:ascii="仿宋" w:hAnsi="仿宋" w:eastAsia="仿宋"/>
          <w:sz w:val="30"/>
          <w:szCs w:val="30"/>
          <w:lang w:val="en-US" w:eastAsia="zh-CN"/>
        </w:rPr>
        <w:t>25.7</w:t>
      </w:r>
      <w:r>
        <w:rPr>
          <w:rFonts w:hint="eastAsia" w:ascii="仿宋" w:hAnsi="仿宋" w:eastAsia="仿宋"/>
          <w:sz w:val="30"/>
          <w:szCs w:val="30"/>
        </w:rPr>
        <w:t>万元，较201</w:t>
      </w:r>
      <w:r>
        <w:rPr>
          <w:rFonts w:hint="eastAsia" w:ascii="仿宋" w:hAnsi="仿宋" w:eastAsia="仿宋"/>
          <w:sz w:val="30"/>
          <w:szCs w:val="30"/>
          <w:lang w:val="en-US" w:eastAsia="zh-CN"/>
        </w:rPr>
        <w:t>8</w:t>
      </w:r>
      <w:r>
        <w:rPr>
          <w:rFonts w:hint="eastAsia" w:ascii="仿宋" w:hAnsi="仿宋" w:eastAsia="仿宋"/>
          <w:sz w:val="30"/>
          <w:szCs w:val="30"/>
        </w:rPr>
        <w:t>年增加</w:t>
      </w:r>
      <w:r>
        <w:rPr>
          <w:rFonts w:hint="eastAsia" w:ascii="仿宋" w:hAnsi="仿宋" w:eastAsia="仿宋"/>
          <w:sz w:val="30"/>
          <w:szCs w:val="30"/>
          <w:lang w:val="en-US" w:eastAsia="zh-CN"/>
        </w:rPr>
        <w:t>25.7</w:t>
      </w:r>
      <w:r>
        <w:rPr>
          <w:rFonts w:hint="eastAsia" w:ascii="仿宋" w:hAnsi="仿宋" w:eastAsia="仿宋"/>
          <w:sz w:val="30"/>
          <w:szCs w:val="30"/>
        </w:rPr>
        <w:t xml:space="preserve"> 万元</w:t>
      </w:r>
      <w:r>
        <w:rPr>
          <w:rFonts w:hint="eastAsia" w:ascii="仿宋" w:hAnsi="仿宋" w:eastAsia="仿宋"/>
          <w:sz w:val="30"/>
          <w:szCs w:val="30"/>
          <w:lang w:eastAsia="zh-CN"/>
        </w:rPr>
        <w:t>；</w:t>
      </w:r>
      <w:r>
        <w:rPr>
          <w:rFonts w:hint="eastAsia" w:ascii="仿宋" w:hAnsi="仿宋" w:eastAsia="仿宋"/>
          <w:sz w:val="30"/>
          <w:szCs w:val="30"/>
        </w:rPr>
        <w:t>本年收入合计</w:t>
      </w:r>
      <w:r>
        <w:rPr>
          <w:rFonts w:hint="eastAsia" w:ascii="仿宋" w:hAnsi="仿宋" w:eastAsia="仿宋"/>
          <w:sz w:val="30"/>
          <w:szCs w:val="30"/>
          <w:lang w:val="en-US" w:eastAsia="zh-CN"/>
        </w:rPr>
        <w:t>1308.62</w:t>
      </w:r>
      <w:r>
        <w:rPr>
          <w:rFonts w:hint="eastAsia" w:ascii="仿宋" w:hAnsi="仿宋" w:eastAsia="仿宋"/>
          <w:sz w:val="30"/>
          <w:szCs w:val="30"/>
        </w:rPr>
        <w:t>万元，较201</w:t>
      </w:r>
      <w:r>
        <w:rPr>
          <w:rFonts w:hint="eastAsia" w:ascii="仿宋" w:hAnsi="仿宋" w:eastAsia="仿宋"/>
          <w:sz w:val="30"/>
          <w:szCs w:val="30"/>
          <w:lang w:val="en-US" w:eastAsia="zh-CN"/>
        </w:rPr>
        <w:t>8</w:t>
      </w:r>
      <w:r>
        <w:rPr>
          <w:rFonts w:hint="eastAsia" w:ascii="仿宋" w:hAnsi="仿宋" w:eastAsia="仿宋"/>
          <w:sz w:val="30"/>
          <w:szCs w:val="30"/>
        </w:rPr>
        <w:t>年增加</w:t>
      </w:r>
      <w:r>
        <w:rPr>
          <w:rFonts w:hint="eastAsia" w:ascii="仿宋" w:hAnsi="仿宋" w:eastAsia="仿宋"/>
          <w:sz w:val="30"/>
          <w:szCs w:val="30"/>
          <w:lang w:val="en-US" w:eastAsia="zh-CN"/>
        </w:rPr>
        <w:t>625.32</w:t>
      </w:r>
      <w:r>
        <w:rPr>
          <w:rFonts w:hint="eastAsia" w:ascii="仿宋" w:hAnsi="仿宋" w:eastAsia="仿宋"/>
          <w:sz w:val="30"/>
          <w:szCs w:val="30"/>
        </w:rPr>
        <w:t>万元，增长</w:t>
      </w:r>
      <w:r>
        <w:rPr>
          <w:rFonts w:hint="eastAsia" w:ascii="仿宋" w:hAnsi="仿宋" w:eastAsia="仿宋"/>
          <w:sz w:val="30"/>
          <w:szCs w:val="30"/>
          <w:lang w:val="en-US" w:eastAsia="zh-CN"/>
        </w:rPr>
        <w:t>95.51</w:t>
      </w:r>
      <w:r>
        <w:rPr>
          <w:rFonts w:hint="eastAsia" w:ascii="仿宋" w:hAnsi="仿宋" w:eastAsia="仿宋"/>
          <w:sz w:val="30"/>
          <w:szCs w:val="30"/>
        </w:rPr>
        <w:t xml:space="preserve"> %，主要原因是：</w:t>
      </w:r>
      <w:r>
        <w:rPr>
          <w:rFonts w:hint="eastAsia" w:ascii="仿宋" w:hAnsi="仿宋" w:eastAsia="仿宋"/>
          <w:sz w:val="30"/>
          <w:szCs w:val="30"/>
          <w:lang w:val="en-US" w:eastAsia="zh-CN"/>
        </w:rPr>
        <w:t>2019年增加政府性基金预算收入</w:t>
      </w:r>
      <w:r>
        <w:rPr>
          <w:rFonts w:hint="eastAsia" w:ascii="仿宋" w:hAnsi="仿宋" w:eastAsia="仿宋"/>
          <w:sz w:val="30"/>
          <w:szCs w:val="30"/>
        </w:rPr>
        <w:t>。</w:t>
      </w:r>
    </w:p>
    <w:p>
      <w:pPr>
        <w:ind w:firstLine="630"/>
        <w:jc w:val="left"/>
        <w:rPr>
          <w:rFonts w:hint="eastAsia" w:ascii="仿宋" w:hAnsi="仿宋" w:eastAsia="仿宋"/>
          <w:sz w:val="30"/>
          <w:szCs w:val="30"/>
        </w:rPr>
      </w:pPr>
      <w:r>
        <w:rPr>
          <w:rFonts w:hint="eastAsia" w:ascii="仿宋" w:hAnsi="仿宋" w:eastAsia="仿宋"/>
          <w:sz w:val="30"/>
          <w:szCs w:val="30"/>
        </w:rPr>
        <w:t>本年收入的具体构成为：财政拨款收入</w:t>
      </w:r>
      <w:r>
        <w:rPr>
          <w:rFonts w:hint="eastAsia" w:ascii="仿宋" w:hAnsi="仿宋" w:eastAsia="仿宋"/>
          <w:sz w:val="30"/>
          <w:szCs w:val="30"/>
          <w:lang w:val="en-US" w:eastAsia="zh-CN"/>
        </w:rPr>
        <w:t>1308.62</w:t>
      </w:r>
      <w:r>
        <w:rPr>
          <w:rFonts w:hint="eastAsia" w:ascii="仿宋" w:hAnsi="仿宋" w:eastAsia="仿宋"/>
          <w:sz w:val="30"/>
          <w:szCs w:val="30"/>
        </w:rPr>
        <w:t>万元，占</w:t>
      </w:r>
      <w:r>
        <w:rPr>
          <w:rFonts w:hint="eastAsia" w:ascii="仿宋" w:hAnsi="仿宋" w:eastAsia="仿宋"/>
          <w:sz w:val="30"/>
          <w:szCs w:val="30"/>
          <w:lang w:val="en-US" w:eastAsia="zh-CN"/>
        </w:rPr>
        <w:t>100</w:t>
      </w:r>
      <w:r>
        <w:rPr>
          <w:rFonts w:hint="eastAsia" w:ascii="仿宋" w:hAnsi="仿宋" w:eastAsia="仿宋"/>
          <w:sz w:val="30"/>
          <w:szCs w:val="30"/>
        </w:rPr>
        <w:t>%；事业收入</w:t>
      </w:r>
      <w:r>
        <w:rPr>
          <w:rFonts w:hint="eastAsia" w:ascii="仿宋" w:hAnsi="仿宋" w:eastAsia="仿宋"/>
          <w:sz w:val="30"/>
          <w:szCs w:val="30"/>
          <w:lang w:val="en-US" w:eastAsia="zh-CN"/>
        </w:rPr>
        <w:t>0</w:t>
      </w:r>
      <w:r>
        <w:rPr>
          <w:rFonts w:hint="eastAsia" w:ascii="仿宋" w:hAnsi="仿宋" w:eastAsia="仿宋"/>
          <w:sz w:val="30"/>
          <w:szCs w:val="30"/>
        </w:rPr>
        <w:t>万元，占</w:t>
      </w:r>
      <w:r>
        <w:rPr>
          <w:rFonts w:hint="eastAsia" w:ascii="仿宋" w:hAnsi="仿宋" w:eastAsia="仿宋"/>
          <w:sz w:val="30"/>
          <w:szCs w:val="30"/>
          <w:lang w:val="en-US" w:eastAsia="zh-CN"/>
        </w:rPr>
        <w:t>0</w:t>
      </w:r>
      <w:r>
        <w:rPr>
          <w:rFonts w:hint="eastAsia" w:ascii="仿宋" w:hAnsi="仿宋" w:eastAsia="仿宋"/>
          <w:sz w:val="30"/>
          <w:szCs w:val="30"/>
        </w:rPr>
        <w:t>%；经营收入</w:t>
      </w:r>
      <w:r>
        <w:rPr>
          <w:rFonts w:hint="eastAsia" w:ascii="仿宋" w:hAnsi="仿宋" w:eastAsia="仿宋"/>
          <w:sz w:val="30"/>
          <w:szCs w:val="30"/>
          <w:lang w:val="en-US" w:eastAsia="zh-CN"/>
        </w:rPr>
        <w:t>0</w:t>
      </w:r>
      <w:r>
        <w:rPr>
          <w:rFonts w:hint="eastAsia" w:ascii="仿宋" w:hAnsi="仿宋" w:eastAsia="仿宋"/>
          <w:sz w:val="30"/>
          <w:szCs w:val="30"/>
        </w:rPr>
        <w:t>万元，占</w:t>
      </w:r>
      <w:r>
        <w:rPr>
          <w:rFonts w:hint="eastAsia" w:ascii="仿宋" w:hAnsi="仿宋" w:eastAsia="仿宋"/>
          <w:sz w:val="30"/>
          <w:szCs w:val="30"/>
          <w:lang w:val="en-US" w:eastAsia="zh-CN"/>
        </w:rPr>
        <w:t>0</w:t>
      </w:r>
      <w:r>
        <w:rPr>
          <w:rFonts w:hint="eastAsia" w:ascii="仿宋" w:hAnsi="仿宋" w:eastAsia="仿宋"/>
          <w:sz w:val="30"/>
          <w:szCs w:val="30"/>
        </w:rPr>
        <w:t>%；其他收入</w:t>
      </w:r>
      <w:r>
        <w:rPr>
          <w:rFonts w:hint="eastAsia" w:ascii="仿宋" w:hAnsi="仿宋" w:eastAsia="仿宋"/>
          <w:sz w:val="30"/>
          <w:szCs w:val="30"/>
          <w:lang w:val="en-US" w:eastAsia="zh-CN"/>
        </w:rPr>
        <w:t>0</w:t>
      </w:r>
      <w:r>
        <w:rPr>
          <w:rFonts w:hint="eastAsia" w:ascii="仿宋" w:hAnsi="仿宋" w:eastAsia="仿宋"/>
          <w:sz w:val="30"/>
          <w:szCs w:val="30"/>
        </w:rPr>
        <w:t>万元，占</w:t>
      </w:r>
      <w:r>
        <w:rPr>
          <w:rFonts w:hint="eastAsia" w:ascii="仿宋" w:hAnsi="仿宋" w:eastAsia="仿宋"/>
          <w:sz w:val="30"/>
          <w:szCs w:val="30"/>
          <w:lang w:val="en-US" w:eastAsia="zh-CN"/>
        </w:rPr>
        <w:t>0</w:t>
      </w:r>
      <w:r>
        <w:rPr>
          <w:rFonts w:hint="eastAsia" w:ascii="仿宋" w:hAnsi="仿宋" w:eastAsia="仿宋"/>
          <w:sz w:val="30"/>
          <w:szCs w:val="30"/>
        </w:rPr>
        <w:t xml:space="preserve">%。  </w:t>
      </w:r>
    </w:p>
    <w:p>
      <w:pPr>
        <w:ind w:firstLine="630"/>
        <w:jc w:val="left"/>
        <w:rPr>
          <w:rFonts w:hint="eastAsia" w:ascii="黑体" w:hAnsi="黑体" w:eastAsia="黑体"/>
          <w:sz w:val="30"/>
          <w:szCs w:val="30"/>
        </w:rPr>
      </w:pPr>
      <w:r>
        <w:rPr>
          <w:rFonts w:hint="eastAsia" w:ascii="黑体" w:hAnsi="黑体" w:eastAsia="黑体"/>
          <w:sz w:val="30"/>
          <w:szCs w:val="30"/>
        </w:rPr>
        <w:t>二、支出决算情况说明</w:t>
      </w:r>
    </w:p>
    <w:p>
      <w:pPr>
        <w:ind w:firstLine="630"/>
        <w:jc w:val="left"/>
        <w:rPr>
          <w:rFonts w:hint="eastAsia" w:ascii="仿宋" w:hAnsi="仿宋" w:eastAsia="仿宋"/>
          <w:sz w:val="30"/>
          <w:szCs w:val="30"/>
        </w:rPr>
      </w:pPr>
      <w:r>
        <w:rPr>
          <w:rFonts w:hint="eastAsia" w:ascii="仿宋" w:hAnsi="仿宋" w:eastAsia="仿宋"/>
          <w:sz w:val="30"/>
          <w:szCs w:val="30"/>
        </w:rPr>
        <w:t>本部门201</w:t>
      </w:r>
      <w:r>
        <w:rPr>
          <w:rFonts w:hint="eastAsia" w:ascii="仿宋" w:hAnsi="仿宋" w:eastAsia="仿宋"/>
          <w:sz w:val="30"/>
          <w:szCs w:val="30"/>
          <w:lang w:val="en-US" w:eastAsia="zh-CN"/>
        </w:rPr>
        <w:t>9</w:t>
      </w:r>
      <w:r>
        <w:rPr>
          <w:rFonts w:hint="eastAsia" w:ascii="仿宋" w:hAnsi="仿宋" w:eastAsia="仿宋"/>
          <w:sz w:val="30"/>
          <w:szCs w:val="30"/>
        </w:rPr>
        <w:t>年度支出总计</w:t>
      </w:r>
      <w:r>
        <w:rPr>
          <w:rFonts w:hint="eastAsia" w:ascii="仿宋" w:hAnsi="仿宋" w:eastAsia="仿宋"/>
          <w:sz w:val="30"/>
          <w:szCs w:val="30"/>
          <w:lang w:val="en-US" w:eastAsia="zh-CN"/>
        </w:rPr>
        <w:t>1334.32</w:t>
      </w:r>
      <w:r>
        <w:rPr>
          <w:rFonts w:hint="eastAsia" w:ascii="仿宋" w:hAnsi="仿宋" w:eastAsia="仿宋"/>
          <w:sz w:val="30"/>
          <w:szCs w:val="30"/>
        </w:rPr>
        <w:t>万元，其中本年支出合计</w:t>
      </w:r>
      <w:r>
        <w:rPr>
          <w:rFonts w:hint="eastAsia" w:ascii="仿宋" w:hAnsi="仿宋" w:eastAsia="仿宋"/>
          <w:sz w:val="30"/>
          <w:szCs w:val="30"/>
          <w:lang w:val="en-US" w:eastAsia="zh-CN"/>
        </w:rPr>
        <w:t>1065.45</w:t>
      </w:r>
      <w:r>
        <w:rPr>
          <w:rFonts w:hint="eastAsia" w:ascii="仿宋" w:hAnsi="仿宋" w:eastAsia="仿宋"/>
          <w:sz w:val="30"/>
          <w:szCs w:val="30"/>
        </w:rPr>
        <w:t>万元，较201</w:t>
      </w:r>
      <w:r>
        <w:rPr>
          <w:rFonts w:hint="eastAsia" w:ascii="仿宋" w:hAnsi="仿宋" w:eastAsia="仿宋"/>
          <w:sz w:val="30"/>
          <w:szCs w:val="30"/>
          <w:lang w:val="en-US" w:eastAsia="zh-CN"/>
        </w:rPr>
        <w:t>8</w:t>
      </w:r>
      <w:r>
        <w:rPr>
          <w:rFonts w:hint="eastAsia" w:ascii="仿宋" w:hAnsi="仿宋" w:eastAsia="仿宋"/>
          <w:sz w:val="30"/>
          <w:szCs w:val="30"/>
        </w:rPr>
        <w:t>年增加</w:t>
      </w:r>
      <w:r>
        <w:rPr>
          <w:rFonts w:hint="eastAsia" w:ascii="仿宋" w:hAnsi="仿宋" w:eastAsia="仿宋"/>
          <w:sz w:val="30"/>
          <w:szCs w:val="30"/>
          <w:lang w:val="en-US" w:eastAsia="zh-CN"/>
        </w:rPr>
        <w:t>382.15</w:t>
      </w:r>
      <w:r>
        <w:rPr>
          <w:rFonts w:hint="eastAsia" w:ascii="仿宋" w:hAnsi="仿宋" w:eastAsia="仿宋"/>
          <w:sz w:val="30"/>
          <w:szCs w:val="30"/>
        </w:rPr>
        <w:t>万元，增长</w:t>
      </w:r>
      <w:r>
        <w:rPr>
          <w:rFonts w:hint="eastAsia" w:ascii="仿宋" w:hAnsi="仿宋" w:eastAsia="仿宋"/>
          <w:sz w:val="30"/>
          <w:szCs w:val="30"/>
          <w:lang w:val="en-US" w:eastAsia="zh-CN"/>
        </w:rPr>
        <w:t>55.93</w:t>
      </w:r>
      <w:r>
        <w:rPr>
          <w:rFonts w:hint="eastAsia" w:ascii="仿宋" w:hAnsi="仿宋" w:eastAsia="仿宋"/>
          <w:sz w:val="30"/>
          <w:szCs w:val="30"/>
        </w:rPr>
        <w:t>%，主要原因是：</w:t>
      </w:r>
      <w:r>
        <w:rPr>
          <w:rFonts w:hint="eastAsia" w:ascii="仿宋" w:hAnsi="仿宋" w:eastAsia="仿宋"/>
          <w:sz w:val="30"/>
          <w:szCs w:val="30"/>
          <w:lang w:val="en-US" w:eastAsia="zh-CN"/>
        </w:rPr>
        <w:t>2019年增加政府性基金预算支出。</w:t>
      </w:r>
      <w:r>
        <w:rPr>
          <w:rFonts w:hint="eastAsia" w:ascii="仿宋" w:hAnsi="仿宋" w:eastAsia="仿宋"/>
          <w:sz w:val="30"/>
          <w:szCs w:val="30"/>
        </w:rPr>
        <w:t>年末结转和结余</w:t>
      </w:r>
      <w:r>
        <w:rPr>
          <w:rFonts w:hint="eastAsia" w:ascii="仿宋" w:hAnsi="仿宋" w:eastAsia="仿宋"/>
          <w:sz w:val="30"/>
          <w:szCs w:val="30"/>
          <w:lang w:val="en-US" w:eastAsia="zh-CN"/>
        </w:rPr>
        <w:t>268.87</w:t>
      </w:r>
      <w:r>
        <w:rPr>
          <w:rFonts w:hint="eastAsia" w:ascii="仿宋" w:hAnsi="仿宋" w:eastAsia="仿宋"/>
          <w:sz w:val="30"/>
          <w:szCs w:val="30"/>
        </w:rPr>
        <w:t>万元，较201</w:t>
      </w:r>
      <w:r>
        <w:rPr>
          <w:rFonts w:hint="eastAsia" w:ascii="仿宋" w:hAnsi="仿宋" w:eastAsia="仿宋"/>
          <w:sz w:val="30"/>
          <w:szCs w:val="30"/>
          <w:lang w:val="en-US" w:eastAsia="zh-CN"/>
        </w:rPr>
        <w:t>8</w:t>
      </w:r>
      <w:r>
        <w:rPr>
          <w:rFonts w:hint="eastAsia" w:ascii="仿宋" w:hAnsi="仿宋" w:eastAsia="仿宋"/>
          <w:sz w:val="30"/>
          <w:szCs w:val="30"/>
        </w:rPr>
        <w:t>年增加</w:t>
      </w:r>
      <w:r>
        <w:rPr>
          <w:rFonts w:hint="eastAsia" w:ascii="仿宋" w:hAnsi="仿宋" w:eastAsia="仿宋"/>
          <w:sz w:val="30"/>
          <w:szCs w:val="30"/>
          <w:lang w:val="en-US" w:eastAsia="zh-CN"/>
        </w:rPr>
        <w:t>268.87</w:t>
      </w:r>
      <w:r>
        <w:rPr>
          <w:rFonts w:hint="eastAsia" w:ascii="仿宋" w:hAnsi="仿宋" w:eastAsia="仿宋"/>
          <w:sz w:val="30"/>
          <w:szCs w:val="30"/>
        </w:rPr>
        <w:t>万元，主要原因是：</w:t>
      </w:r>
      <w:r>
        <w:rPr>
          <w:rFonts w:hint="eastAsia" w:ascii="仿宋" w:hAnsi="仿宋" w:eastAsia="仿宋"/>
          <w:sz w:val="30"/>
          <w:szCs w:val="30"/>
          <w:lang w:val="en-US" w:eastAsia="zh-CN"/>
        </w:rPr>
        <w:t>2018年没有结转和结余</w:t>
      </w:r>
      <w:r>
        <w:rPr>
          <w:rFonts w:hint="eastAsia" w:ascii="仿宋" w:hAnsi="仿宋" w:eastAsia="仿宋"/>
          <w:sz w:val="30"/>
          <w:szCs w:val="30"/>
        </w:rPr>
        <w:t>。</w:t>
      </w:r>
    </w:p>
    <w:p>
      <w:pPr>
        <w:ind w:firstLine="630"/>
        <w:jc w:val="left"/>
        <w:rPr>
          <w:rFonts w:hint="eastAsia" w:ascii="仿宋" w:hAnsi="仿宋" w:eastAsia="仿宋"/>
          <w:sz w:val="30"/>
          <w:szCs w:val="30"/>
        </w:rPr>
      </w:pPr>
      <w:r>
        <w:rPr>
          <w:rFonts w:hint="eastAsia" w:ascii="仿宋" w:hAnsi="仿宋" w:eastAsia="仿宋"/>
          <w:sz w:val="30"/>
          <w:szCs w:val="30"/>
        </w:rPr>
        <w:t>本年支出的具体构成为：基本支出</w:t>
      </w:r>
      <w:r>
        <w:rPr>
          <w:rFonts w:hint="eastAsia" w:ascii="仿宋" w:hAnsi="仿宋" w:eastAsia="仿宋"/>
          <w:sz w:val="30"/>
          <w:szCs w:val="30"/>
          <w:lang w:val="en-US" w:eastAsia="zh-CN"/>
        </w:rPr>
        <w:t>953.63</w:t>
      </w:r>
      <w:r>
        <w:rPr>
          <w:rFonts w:hint="eastAsia" w:ascii="仿宋" w:hAnsi="仿宋" w:eastAsia="仿宋"/>
          <w:sz w:val="30"/>
          <w:szCs w:val="30"/>
        </w:rPr>
        <w:t>万元，占</w:t>
      </w:r>
      <w:r>
        <w:rPr>
          <w:rFonts w:hint="eastAsia" w:ascii="仿宋" w:hAnsi="仿宋" w:eastAsia="仿宋"/>
          <w:sz w:val="30"/>
          <w:szCs w:val="30"/>
          <w:lang w:val="en-US" w:eastAsia="zh-CN"/>
        </w:rPr>
        <w:t>89.5</w:t>
      </w:r>
      <w:r>
        <w:rPr>
          <w:rFonts w:hint="eastAsia" w:ascii="仿宋" w:hAnsi="仿宋" w:eastAsia="仿宋"/>
          <w:sz w:val="30"/>
          <w:szCs w:val="30"/>
        </w:rPr>
        <w:t xml:space="preserve"> %；项目支出</w:t>
      </w:r>
      <w:r>
        <w:rPr>
          <w:rFonts w:hint="eastAsia" w:ascii="仿宋" w:hAnsi="仿宋" w:eastAsia="仿宋"/>
          <w:sz w:val="30"/>
          <w:szCs w:val="30"/>
          <w:lang w:val="en-US" w:eastAsia="zh-CN"/>
        </w:rPr>
        <w:t>111.82</w:t>
      </w:r>
      <w:r>
        <w:rPr>
          <w:rFonts w:hint="eastAsia" w:ascii="仿宋" w:hAnsi="仿宋" w:eastAsia="仿宋"/>
          <w:sz w:val="30"/>
          <w:szCs w:val="30"/>
        </w:rPr>
        <w:t>万元，占</w:t>
      </w:r>
      <w:r>
        <w:rPr>
          <w:rFonts w:hint="eastAsia" w:ascii="仿宋" w:hAnsi="仿宋" w:eastAsia="仿宋"/>
          <w:sz w:val="30"/>
          <w:szCs w:val="30"/>
          <w:lang w:val="en-US" w:eastAsia="zh-CN"/>
        </w:rPr>
        <w:t>10.5</w:t>
      </w:r>
      <w:r>
        <w:rPr>
          <w:rFonts w:hint="eastAsia" w:ascii="仿宋" w:hAnsi="仿宋" w:eastAsia="仿宋"/>
          <w:sz w:val="30"/>
          <w:szCs w:val="30"/>
        </w:rPr>
        <w:t xml:space="preserve"> %；经营支出</w:t>
      </w:r>
      <w:r>
        <w:rPr>
          <w:rFonts w:hint="eastAsia" w:ascii="仿宋" w:hAnsi="仿宋" w:eastAsia="仿宋"/>
          <w:sz w:val="30"/>
          <w:szCs w:val="30"/>
          <w:lang w:val="en-US" w:eastAsia="zh-CN"/>
        </w:rPr>
        <w:t>0</w:t>
      </w:r>
      <w:r>
        <w:rPr>
          <w:rFonts w:hint="eastAsia" w:ascii="仿宋" w:hAnsi="仿宋" w:eastAsia="仿宋"/>
          <w:sz w:val="30"/>
          <w:szCs w:val="30"/>
        </w:rPr>
        <w:t>万元，占</w:t>
      </w:r>
      <w:r>
        <w:rPr>
          <w:rFonts w:hint="eastAsia" w:ascii="仿宋" w:hAnsi="仿宋" w:eastAsia="仿宋"/>
          <w:sz w:val="30"/>
          <w:szCs w:val="30"/>
          <w:lang w:val="en-US" w:eastAsia="zh-CN"/>
        </w:rPr>
        <w:t>0</w:t>
      </w:r>
      <w:r>
        <w:rPr>
          <w:rFonts w:hint="eastAsia" w:ascii="仿宋" w:hAnsi="仿宋" w:eastAsia="仿宋"/>
          <w:sz w:val="30"/>
          <w:szCs w:val="30"/>
        </w:rPr>
        <w:t>%；其他支出（对附属单位补助支出、上缴上级支出）</w:t>
      </w:r>
      <w:r>
        <w:rPr>
          <w:rFonts w:hint="eastAsia" w:ascii="仿宋" w:hAnsi="仿宋" w:eastAsia="仿宋"/>
          <w:sz w:val="30"/>
          <w:szCs w:val="30"/>
          <w:lang w:val="en-US" w:eastAsia="zh-CN"/>
        </w:rPr>
        <w:t>0</w:t>
      </w:r>
      <w:r>
        <w:rPr>
          <w:rFonts w:hint="eastAsia" w:ascii="仿宋" w:hAnsi="仿宋" w:eastAsia="仿宋"/>
          <w:sz w:val="30"/>
          <w:szCs w:val="30"/>
        </w:rPr>
        <w:t>万元，占</w:t>
      </w:r>
      <w:r>
        <w:rPr>
          <w:rFonts w:hint="eastAsia" w:ascii="仿宋" w:hAnsi="仿宋" w:eastAsia="仿宋"/>
          <w:sz w:val="30"/>
          <w:szCs w:val="30"/>
          <w:lang w:val="en-US" w:eastAsia="zh-CN"/>
        </w:rPr>
        <w:t>0</w:t>
      </w:r>
      <w:r>
        <w:rPr>
          <w:rFonts w:hint="eastAsia" w:ascii="仿宋" w:hAnsi="仿宋" w:eastAsia="仿宋"/>
          <w:sz w:val="30"/>
          <w:szCs w:val="30"/>
        </w:rPr>
        <w:t xml:space="preserve"> %。</w:t>
      </w:r>
    </w:p>
    <w:p>
      <w:pPr>
        <w:ind w:firstLine="630"/>
        <w:jc w:val="left"/>
        <w:rPr>
          <w:rFonts w:hint="eastAsia" w:ascii="黑体" w:hAnsi="黑体" w:eastAsia="黑体"/>
          <w:color w:val="auto"/>
          <w:sz w:val="30"/>
          <w:szCs w:val="30"/>
          <w:highlight w:val="none"/>
        </w:rPr>
      </w:pPr>
      <w:r>
        <w:rPr>
          <w:rFonts w:hint="eastAsia" w:ascii="黑体" w:hAnsi="黑体" w:eastAsia="黑体"/>
          <w:color w:val="auto"/>
          <w:sz w:val="30"/>
          <w:szCs w:val="30"/>
          <w:highlight w:val="none"/>
        </w:rPr>
        <w:t>三、财政拨款支出决算情况说明</w:t>
      </w:r>
    </w:p>
    <w:p>
      <w:pPr>
        <w:ind w:firstLine="630"/>
        <w:jc w:val="left"/>
        <w:rPr>
          <w:rFonts w:hint="eastAsia" w:ascii="仿宋" w:hAnsi="仿宋" w:eastAsia="仿宋"/>
          <w:color w:val="auto"/>
          <w:sz w:val="30"/>
          <w:szCs w:val="30"/>
          <w:highlight w:val="none"/>
        </w:rPr>
      </w:pPr>
      <w:r>
        <w:rPr>
          <w:rFonts w:hint="eastAsia" w:ascii="仿宋" w:hAnsi="仿宋" w:eastAsia="仿宋"/>
          <w:color w:val="auto"/>
          <w:sz w:val="30"/>
          <w:szCs w:val="30"/>
          <w:highlight w:val="none"/>
        </w:rPr>
        <w:t>本部门201</w:t>
      </w:r>
      <w:r>
        <w:rPr>
          <w:rFonts w:hint="eastAsia" w:ascii="仿宋" w:hAnsi="仿宋" w:eastAsia="仿宋"/>
          <w:color w:val="auto"/>
          <w:sz w:val="30"/>
          <w:szCs w:val="30"/>
          <w:highlight w:val="none"/>
          <w:lang w:val="en-US" w:eastAsia="zh-CN"/>
        </w:rPr>
        <w:t>9</w:t>
      </w:r>
      <w:r>
        <w:rPr>
          <w:rFonts w:hint="eastAsia" w:ascii="仿宋" w:hAnsi="仿宋" w:eastAsia="仿宋"/>
          <w:color w:val="auto"/>
          <w:sz w:val="30"/>
          <w:szCs w:val="30"/>
          <w:highlight w:val="none"/>
        </w:rPr>
        <w:t>年度财政拨款本年支出年初预算数为</w:t>
      </w:r>
      <w:r>
        <w:rPr>
          <w:rFonts w:hint="eastAsia" w:ascii="仿宋" w:hAnsi="仿宋" w:eastAsia="仿宋"/>
          <w:color w:val="auto"/>
          <w:sz w:val="30"/>
          <w:szCs w:val="30"/>
          <w:highlight w:val="none"/>
          <w:lang w:val="en-US" w:eastAsia="zh-CN"/>
        </w:rPr>
        <w:t>673.51</w:t>
      </w:r>
      <w:r>
        <w:rPr>
          <w:rFonts w:hint="eastAsia" w:ascii="仿宋" w:hAnsi="仿宋" w:eastAsia="仿宋"/>
          <w:color w:val="auto"/>
          <w:sz w:val="30"/>
          <w:szCs w:val="30"/>
          <w:highlight w:val="none"/>
        </w:rPr>
        <w:t>万元，决算数为</w:t>
      </w:r>
      <w:r>
        <w:rPr>
          <w:rFonts w:hint="eastAsia" w:ascii="仿宋" w:hAnsi="仿宋" w:eastAsia="仿宋"/>
          <w:color w:val="auto"/>
          <w:sz w:val="30"/>
          <w:szCs w:val="30"/>
          <w:highlight w:val="none"/>
          <w:lang w:val="en-US" w:eastAsia="zh-CN"/>
        </w:rPr>
        <w:t>1065.45</w:t>
      </w:r>
      <w:r>
        <w:rPr>
          <w:rFonts w:hint="eastAsia" w:ascii="仿宋" w:hAnsi="仿宋" w:eastAsia="仿宋"/>
          <w:color w:val="auto"/>
          <w:sz w:val="30"/>
          <w:szCs w:val="30"/>
          <w:highlight w:val="none"/>
        </w:rPr>
        <w:t>万元，完成年初预算的</w:t>
      </w:r>
      <w:r>
        <w:rPr>
          <w:rFonts w:hint="eastAsia" w:ascii="仿宋" w:hAnsi="仿宋" w:eastAsia="仿宋"/>
          <w:color w:val="auto"/>
          <w:sz w:val="30"/>
          <w:szCs w:val="30"/>
          <w:highlight w:val="none"/>
          <w:lang w:val="en-US" w:eastAsia="zh-CN"/>
        </w:rPr>
        <w:t>158</w:t>
      </w:r>
      <w:r>
        <w:rPr>
          <w:rFonts w:hint="eastAsia" w:ascii="仿宋" w:hAnsi="仿宋" w:eastAsia="仿宋"/>
          <w:color w:val="auto"/>
          <w:sz w:val="30"/>
          <w:szCs w:val="30"/>
          <w:highlight w:val="none"/>
        </w:rPr>
        <w:t>%。其中：</w:t>
      </w:r>
    </w:p>
    <w:p>
      <w:pPr>
        <w:ind w:firstLine="630"/>
        <w:jc w:val="left"/>
        <w:rPr>
          <w:rFonts w:hint="eastAsia" w:ascii="仿宋" w:hAnsi="仿宋" w:eastAsia="仿宋"/>
          <w:color w:val="auto"/>
          <w:sz w:val="30"/>
          <w:szCs w:val="30"/>
          <w:highlight w:val="none"/>
        </w:rPr>
      </w:pPr>
      <w:r>
        <w:rPr>
          <w:rFonts w:hint="eastAsia" w:ascii="仿宋" w:hAnsi="仿宋" w:eastAsia="仿宋"/>
          <w:color w:val="auto"/>
          <w:sz w:val="30"/>
          <w:szCs w:val="30"/>
          <w:highlight w:val="none"/>
        </w:rPr>
        <w:t>（一）一般公共服务支出年初预算数为</w:t>
      </w:r>
      <w:r>
        <w:rPr>
          <w:rFonts w:hint="eastAsia" w:ascii="仿宋" w:hAnsi="仿宋" w:eastAsia="仿宋"/>
          <w:color w:val="auto"/>
          <w:sz w:val="30"/>
          <w:szCs w:val="30"/>
          <w:highlight w:val="none"/>
          <w:lang w:val="en-US" w:eastAsia="zh-CN"/>
        </w:rPr>
        <w:t>441.4</w:t>
      </w:r>
      <w:r>
        <w:rPr>
          <w:rFonts w:hint="eastAsia" w:ascii="仿宋" w:hAnsi="仿宋" w:eastAsia="仿宋"/>
          <w:color w:val="auto"/>
          <w:sz w:val="30"/>
          <w:szCs w:val="30"/>
          <w:highlight w:val="none"/>
        </w:rPr>
        <w:t>万元，决算数为</w:t>
      </w:r>
      <w:r>
        <w:rPr>
          <w:rFonts w:hint="eastAsia" w:ascii="仿宋" w:hAnsi="仿宋" w:eastAsia="仿宋"/>
          <w:color w:val="auto"/>
          <w:sz w:val="30"/>
          <w:szCs w:val="30"/>
          <w:highlight w:val="none"/>
          <w:lang w:val="en-US" w:eastAsia="zh-CN"/>
        </w:rPr>
        <w:t>672.45</w:t>
      </w:r>
      <w:r>
        <w:rPr>
          <w:rFonts w:hint="eastAsia" w:ascii="仿宋" w:hAnsi="仿宋" w:eastAsia="仿宋"/>
          <w:color w:val="auto"/>
          <w:sz w:val="30"/>
          <w:szCs w:val="30"/>
          <w:highlight w:val="none"/>
        </w:rPr>
        <w:t>万元，完成年初预算的</w:t>
      </w:r>
      <w:r>
        <w:rPr>
          <w:rFonts w:hint="eastAsia" w:ascii="仿宋" w:hAnsi="仿宋" w:eastAsia="仿宋"/>
          <w:color w:val="auto"/>
          <w:sz w:val="30"/>
          <w:szCs w:val="30"/>
          <w:highlight w:val="none"/>
          <w:lang w:val="en-US" w:eastAsia="zh-CN"/>
        </w:rPr>
        <w:t>152</w:t>
      </w:r>
      <w:r>
        <w:rPr>
          <w:rFonts w:hint="eastAsia" w:ascii="仿宋" w:hAnsi="仿宋" w:eastAsia="仿宋"/>
          <w:color w:val="auto"/>
          <w:sz w:val="30"/>
          <w:szCs w:val="30"/>
          <w:highlight w:val="none"/>
        </w:rPr>
        <w:t>%，主要原因是：</w:t>
      </w:r>
      <w:r>
        <w:rPr>
          <w:rFonts w:hint="eastAsia" w:ascii="仿宋" w:hAnsi="仿宋" w:eastAsia="仿宋"/>
          <w:color w:val="auto"/>
          <w:sz w:val="30"/>
          <w:szCs w:val="30"/>
          <w:highlight w:val="none"/>
          <w:lang w:val="en-US" w:eastAsia="zh-CN"/>
        </w:rPr>
        <w:t>2019年增加政府性基金预算支出</w:t>
      </w:r>
      <w:r>
        <w:rPr>
          <w:rFonts w:hint="eastAsia" w:ascii="仿宋" w:hAnsi="仿宋" w:eastAsia="仿宋"/>
          <w:color w:val="auto"/>
          <w:sz w:val="30"/>
          <w:szCs w:val="30"/>
          <w:highlight w:val="none"/>
        </w:rPr>
        <w:t>。</w:t>
      </w:r>
    </w:p>
    <w:p>
      <w:pPr>
        <w:ind w:firstLine="630"/>
        <w:jc w:val="left"/>
        <w:rPr>
          <w:rFonts w:hint="eastAsia" w:ascii="仿宋" w:hAnsi="仿宋" w:eastAsia="仿宋"/>
          <w:color w:val="auto"/>
          <w:sz w:val="30"/>
          <w:szCs w:val="30"/>
          <w:highlight w:val="none"/>
        </w:rPr>
      </w:pPr>
      <w:r>
        <w:rPr>
          <w:rFonts w:hint="eastAsia" w:ascii="仿宋" w:hAnsi="仿宋" w:eastAsia="仿宋"/>
          <w:color w:val="auto"/>
          <w:sz w:val="30"/>
          <w:szCs w:val="30"/>
          <w:highlight w:val="none"/>
        </w:rPr>
        <w:t>（二）</w:t>
      </w:r>
      <w:r>
        <w:rPr>
          <w:rFonts w:hint="eastAsia" w:ascii="仿宋" w:hAnsi="仿宋" w:eastAsia="仿宋"/>
          <w:color w:val="auto"/>
          <w:sz w:val="30"/>
          <w:szCs w:val="30"/>
          <w:highlight w:val="none"/>
          <w:lang w:val="en-US" w:eastAsia="zh-CN"/>
        </w:rPr>
        <w:t>社会就业和保障</w:t>
      </w:r>
      <w:r>
        <w:rPr>
          <w:rFonts w:hint="eastAsia" w:ascii="仿宋" w:hAnsi="仿宋" w:eastAsia="仿宋"/>
          <w:color w:val="auto"/>
          <w:sz w:val="30"/>
          <w:szCs w:val="30"/>
          <w:highlight w:val="none"/>
        </w:rPr>
        <w:t>支出年初预算数为</w:t>
      </w:r>
      <w:r>
        <w:rPr>
          <w:rFonts w:hint="eastAsia" w:ascii="仿宋" w:hAnsi="仿宋" w:eastAsia="仿宋"/>
          <w:color w:val="auto"/>
          <w:sz w:val="30"/>
          <w:szCs w:val="30"/>
          <w:highlight w:val="none"/>
          <w:lang w:val="en-US" w:eastAsia="zh-CN"/>
        </w:rPr>
        <w:t>48.36</w:t>
      </w:r>
      <w:r>
        <w:rPr>
          <w:rFonts w:hint="eastAsia" w:ascii="仿宋" w:hAnsi="仿宋" w:eastAsia="仿宋"/>
          <w:color w:val="auto"/>
          <w:sz w:val="30"/>
          <w:szCs w:val="30"/>
          <w:highlight w:val="none"/>
        </w:rPr>
        <w:t>万元，决算数为</w:t>
      </w:r>
      <w:r>
        <w:rPr>
          <w:rFonts w:hint="eastAsia" w:ascii="仿宋" w:hAnsi="仿宋" w:eastAsia="仿宋"/>
          <w:color w:val="auto"/>
          <w:sz w:val="30"/>
          <w:szCs w:val="30"/>
          <w:highlight w:val="none"/>
          <w:lang w:val="en-US" w:eastAsia="zh-CN"/>
        </w:rPr>
        <w:t>39.95</w:t>
      </w:r>
      <w:r>
        <w:rPr>
          <w:rFonts w:hint="eastAsia" w:ascii="仿宋" w:hAnsi="仿宋" w:eastAsia="仿宋"/>
          <w:color w:val="auto"/>
          <w:sz w:val="30"/>
          <w:szCs w:val="30"/>
          <w:highlight w:val="none"/>
        </w:rPr>
        <w:t>万元，完成年初预算的</w:t>
      </w:r>
      <w:r>
        <w:rPr>
          <w:rFonts w:hint="eastAsia" w:ascii="仿宋" w:hAnsi="仿宋" w:eastAsia="仿宋"/>
          <w:color w:val="auto"/>
          <w:sz w:val="30"/>
          <w:szCs w:val="30"/>
          <w:highlight w:val="none"/>
          <w:lang w:val="en-US" w:eastAsia="zh-CN"/>
        </w:rPr>
        <w:t>82.61</w:t>
      </w:r>
      <w:r>
        <w:rPr>
          <w:rFonts w:hint="eastAsia" w:ascii="仿宋" w:hAnsi="仿宋" w:eastAsia="仿宋"/>
          <w:color w:val="auto"/>
          <w:sz w:val="30"/>
          <w:szCs w:val="30"/>
          <w:highlight w:val="none"/>
        </w:rPr>
        <w:t>%，主要原因是：</w:t>
      </w:r>
      <w:r>
        <w:rPr>
          <w:rFonts w:hint="eastAsia" w:ascii="仿宋" w:hAnsi="仿宋" w:eastAsia="仿宋"/>
          <w:color w:val="auto"/>
          <w:sz w:val="30"/>
          <w:szCs w:val="30"/>
          <w:highlight w:val="none"/>
          <w:lang w:val="en-US" w:eastAsia="zh-CN"/>
        </w:rPr>
        <w:t>职工医保等列入了卫生健康支出</w:t>
      </w:r>
      <w:r>
        <w:rPr>
          <w:rFonts w:hint="eastAsia" w:ascii="仿宋" w:hAnsi="仿宋" w:eastAsia="仿宋"/>
          <w:color w:val="auto"/>
          <w:sz w:val="30"/>
          <w:szCs w:val="30"/>
          <w:highlight w:val="none"/>
        </w:rPr>
        <w:t>。</w:t>
      </w:r>
    </w:p>
    <w:p>
      <w:pPr>
        <w:ind w:firstLine="630"/>
        <w:jc w:val="left"/>
        <w:rPr>
          <w:rFonts w:hint="eastAsia" w:ascii="仿宋" w:hAnsi="仿宋" w:eastAsia="仿宋"/>
          <w:color w:val="auto"/>
          <w:sz w:val="30"/>
          <w:szCs w:val="30"/>
          <w:highlight w:val="none"/>
          <w:lang w:val="en-US" w:eastAsia="zh-CN"/>
        </w:rPr>
      </w:pPr>
      <w:r>
        <w:rPr>
          <w:rFonts w:hint="eastAsia" w:ascii="仿宋" w:hAnsi="仿宋" w:eastAsia="仿宋"/>
          <w:color w:val="auto"/>
          <w:sz w:val="30"/>
          <w:szCs w:val="30"/>
          <w:highlight w:val="none"/>
          <w:lang w:eastAsia="zh-CN"/>
        </w:rPr>
        <w:t>（</w:t>
      </w:r>
      <w:r>
        <w:rPr>
          <w:rFonts w:hint="eastAsia" w:ascii="仿宋" w:hAnsi="仿宋" w:eastAsia="仿宋"/>
          <w:color w:val="auto"/>
          <w:sz w:val="30"/>
          <w:szCs w:val="30"/>
          <w:highlight w:val="none"/>
          <w:lang w:val="en-US" w:eastAsia="zh-CN"/>
        </w:rPr>
        <w:t>三</w:t>
      </w:r>
      <w:r>
        <w:rPr>
          <w:rFonts w:hint="eastAsia" w:ascii="仿宋" w:hAnsi="仿宋" w:eastAsia="仿宋"/>
          <w:color w:val="auto"/>
          <w:sz w:val="30"/>
          <w:szCs w:val="30"/>
          <w:highlight w:val="none"/>
          <w:lang w:eastAsia="zh-CN"/>
        </w:rPr>
        <w:t>）</w:t>
      </w:r>
      <w:r>
        <w:rPr>
          <w:rFonts w:hint="eastAsia" w:ascii="仿宋" w:hAnsi="仿宋" w:eastAsia="仿宋"/>
          <w:color w:val="auto"/>
          <w:sz w:val="30"/>
          <w:szCs w:val="30"/>
          <w:highlight w:val="none"/>
          <w:lang w:val="en-US" w:eastAsia="zh-CN"/>
        </w:rPr>
        <w:t>卫生健康支出年初预算数为0万元，决算数为21.8万元，主要原因是：职工医保列入卫生健康支出。</w:t>
      </w:r>
    </w:p>
    <w:p>
      <w:pPr>
        <w:ind w:firstLine="630"/>
        <w:jc w:val="left"/>
        <w:rPr>
          <w:rFonts w:hint="eastAsia" w:ascii="仿宋" w:hAnsi="仿宋" w:eastAsia="仿宋"/>
          <w:color w:val="auto"/>
          <w:sz w:val="30"/>
          <w:szCs w:val="30"/>
          <w:highlight w:val="none"/>
          <w:lang w:val="en-US" w:eastAsia="zh-CN"/>
        </w:rPr>
      </w:pPr>
      <w:r>
        <w:rPr>
          <w:rFonts w:hint="eastAsia" w:ascii="仿宋" w:hAnsi="仿宋" w:eastAsia="仿宋"/>
          <w:color w:val="auto"/>
          <w:sz w:val="30"/>
          <w:szCs w:val="30"/>
          <w:highlight w:val="none"/>
          <w:lang w:val="en-US" w:eastAsia="zh-CN"/>
        </w:rPr>
        <w:t>（四）城乡社区支出年初预算数为0万元，决算数为51.92万元，主要原因是：2019年增加政府性基金预算支出。</w:t>
      </w:r>
    </w:p>
    <w:p>
      <w:pPr>
        <w:ind w:firstLine="630"/>
        <w:jc w:val="left"/>
        <w:rPr>
          <w:rFonts w:hint="eastAsia" w:ascii="仿宋" w:hAnsi="仿宋" w:eastAsia="仿宋"/>
          <w:color w:val="auto"/>
          <w:sz w:val="30"/>
          <w:szCs w:val="30"/>
          <w:highlight w:val="none"/>
          <w:lang w:val="en-US" w:eastAsia="zh-CN"/>
        </w:rPr>
      </w:pPr>
      <w:r>
        <w:rPr>
          <w:rFonts w:hint="eastAsia" w:ascii="仿宋" w:hAnsi="仿宋" w:eastAsia="仿宋"/>
          <w:color w:val="auto"/>
          <w:sz w:val="30"/>
          <w:szCs w:val="30"/>
          <w:highlight w:val="none"/>
          <w:lang w:val="en-US" w:eastAsia="zh-CN"/>
        </w:rPr>
        <w:t>（五）农林水支出年初预算数为12万元，决算数为218.71万元，主要原因是：村干部工资、社保等列入农林水支出。</w:t>
      </w:r>
    </w:p>
    <w:p>
      <w:pPr>
        <w:ind w:firstLine="630"/>
        <w:jc w:val="left"/>
        <w:rPr>
          <w:rFonts w:hint="eastAsia" w:ascii="仿宋" w:hAnsi="仿宋" w:eastAsia="仿宋"/>
          <w:color w:val="auto"/>
          <w:sz w:val="30"/>
          <w:szCs w:val="30"/>
          <w:highlight w:val="none"/>
          <w:lang w:val="en-US" w:eastAsia="zh-CN"/>
        </w:rPr>
      </w:pPr>
      <w:r>
        <w:rPr>
          <w:rFonts w:hint="eastAsia" w:ascii="仿宋" w:hAnsi="仿宋" w:eastAsia="仿宋"/>
          <w:color w:val="auto"/>
          <w:sz w:val="30"/>
          <w:szCs w:val="30"/>
          <w:highlight w:val="none"/>
          <w:lang w:val="en-US" w:eastAsia="zh-CN"/>
        </w:rPr>
        <w:t>（六）其他支出年初预算数为0万元，决算数为60.62万元，主要原因是：2019年增加政府性基金预算支出，墓区整治等工程实施。</w:t>
      </w:r>
    </w:p>
    <w:p>
      <w:pPr>
        <w:ind w:firstLine="630"/>
        <w:jc w:val="left"/>
        <w:rPr>
          <w:rFonts w:hint="eastAsia" w:ascii="仿宋" w:hAnsi="仿宋" w:eastAsia="仿宋"/>
          <w:color w:val="auto"/>
          <w:sz w:val="30"/>
          <w:szCs w:val="30"/>
          <w:highlight w:val="none"/>
          <w:lang w:val="en-US" w:eastAsia="zh-CN"/>
        </w:rPr>
      </w:pPr>
      <w:r>
        <w:rPr>
          <w:rFonts w:hint="eastAsia" w:ascii="仿宋" w:hAnsi="仿宋" w:eastAsia="仿宋"/>
          <w:color w:val="auto"/>
          <w:sz w:val="30"/>
          <w:szCs w:val="30"/>
          <w:highlight w:val="none"/>
          <w:lang w:val="en-US" w:eastAsia="zh-CN"/>
        </w:rPr>
        <w:t>（七）社会保险基金支出年初预算数为13.84万元，决算算为0万元，主要原因是：职工医保等列入了卫生健康支出。</w:t>
      </w:r>
    </w:p>
    <w:p>
      <w:pPr>
        <w:ind w:firstLine="630"/>
        <w:jc w:val="left"/>
        <w:rPr>
          <w:rFonts w:hint="eastAsia" w:ascii="仿宋" w:hAnsi="仿宋" w:eastAsia="仿宋"/>
          <w:color w:val="auto"/>
          <w:sz w:val="30"/>
          <w:szCs w:val="30"/>
          <w:highlight w:val="none"/>
          <w:lang w:val="en-US" w:eastAsia="zh-CN"/>
        </w:rPr>
      </w:pPr>
      <w:r>
        <w:rPr>
          <w:rFonts w:hint="eastAsia" w:ascii="仿宋" w:hAnsi="仿宋" w:eastAsia="仿宋"/>
          <w:color w:val="auto"/>
          <w:sz w:val="30"/>
          <w:szCs w:val="30"/>
          <w:highlight w:val="none"/>
          <w:lang w:val="en-US" w:eastAsia="zh-CN"/>
        </w:rPr>
        <w:t>（八）援助其他地区支出年初预算数为4.1万元，决算数为0万元。</w:t>
      </w:r>
    </w:p>
    <w:p>
      <w:pPr>
        <w:ind w:firstLine="630"/>
        <w:jc w:val="left"/>
        <w:rPr>
          <w:rFonts w:hint="eastAsia" w:ascii="仿宋" w:hAnsi="仿宋" w:eastAsia="仿宋"/>
          <w:color w:val="auto"/>
          <w:sz w:val="30"/>
          <w:szCs w:val="30"/>
          <w:highlight w:val="none"/>
          <w:lang w:val="en-US" w:eastAsia="zh-CN"/>
        </w:rPr>
      </w:pPr>
      <w:r>
        <w:rPr>
          <w:rFonts w:hint="eastAsia" w:ascii="仿宋" w:hAnsi="仿宋" w:eastAsia="仿宋"/>
          <w:color w:val="auto"/>
          <w:sz w:val="30"/>
          <w:szCs w:val="30"/>
          <w:highlight w:val="none"/>
          <w:lang w:val="en-US" w:eastAsia="zh-CN"/>
        </w:rPr>
        <w:t>（九）住房保障支出年初预算数为16.15万元，决算数为0万元。</w:t>
      </w:r>
    </w:p>
    <w:p>
      <w:pPr>
        <w:ind w:firstLine="630"/>
        <w:jc w:val="left"/>
        <w:rPr>
          <w:rFonts w:hint="default" w:ascii="仿宋" w:hAnsi="仿宋" w:eastAsia="仿宋"/>
          <w:color w:val="auto"/>
          <w:sz w:val="30"/>
          <w:szCs w:val="30"/>
          <w:highlight w:val="none"/>
          <w:lang w:val="en-US" w:eastAsia="zh-CN"/>
        </w:rPr>
      </w:pPr>
      <w:r>
        <w:rPr>
          <w:rFonts w:hint="eastAsia" w:ascii="仿宋" w:hAnsi="仿宋" w:eastAsia="仿宋"/>
          <w:color w:val="auto"/>
          <w:sz w:val="30"/>
          <w:szCs w:val="30"/>
          <w:highlight w:val="none"/>
          <w:lang w:val="en-US" w:eastAsia="zh-CN"/>
        </w:rPr>
        <w:t>（十）转移性支出年初预算数为137.66万元，决算数为0万元，主要原因是：村干部工资、社保等列入农林水支出。</w:t>
      </w:r>
      <w:bookmarkStart w:id="0" w:name="_GoBack"/>
      <w:bookmarkEnd w:id="0"/>
    </w:p>
    <w:p>
      <w:pPr>
        <w:ind w:firstLine="585"/>
        <w:jc w:val="left"/>
        <w:rPr>
          <w:rFonts w:hint="eastAsia" w:ascii="黑体" w:hAnsi="黑体" w:eastAsia="黑体"/>
          <w:sz w:val="30"/>
          <w:szCs w:val="30"/>
        </w:rPr>
      </w:pPr>
      <w:r>
        <w:rPr>
          <w:rFonts w:hint="eastAsia" w:ascii="黑体" w:hAnsi="黑体" w:eastAsia="黑体"/>
          <w:sz w:val="30"/>
          <w:szCs w:val="30"/>
        </w:rPr>
        <w:t>四、一般公共预算财政拨款基本支出决算情况说明</w:t>
      </w:r>
    </w:p>
    <w:p>
      <w:pPr>
        <w:ind w:firstLine="585"/>
        <w:jc w:val="left"/>
        <w:rPr>
          <w:rFonts w:hint="eastAsia" w:ascii="仿宋" w:hAnsi="仿宋" w:eastAsia="仿宋"/>
          <w:sz w:val="30"/>
          <w:szCs w:val="30"/>
        </w:rPr>
      </w:pPr>
      <w:r>
        <w:rPr>
          <w:rFonts w:hint="eastAsia" w:ascii="仿宋" w:hAnsi="仿宋" w:eastAsia="仿宋"/>
          <w:sz w:val="30"/>
          <w:szCs w:val="30"/>
        </w:rPr>
        <w:t>本部门201</w:t>
      </w:r>
      <w:r>
        <w:rPr>
          <w:rFonts w:hint="eastAsia" w:ascii="仿宋" w:hAnsi="仿宋" w:eastAsia="仿宋"/>
          <w:sz w:val="30"/>
          <w:szCs w:val="30"/>
          <w:lang w:val="en-US" w:eastAsia="zh-CN"/>
        </w:rPr>
        <w:t>9</w:t>
      </w:r>
      <w:r>
        <w:rPr>
          <w:rFonts w:hint="eastAsia" w:ascii="仿宋" w:hAnsi="仿宋" w:eastAsia="仿宋"/>
          <w:sz w:val="30"/>
          <w:szCs w:val="30"/>
        </w:rPr>
        <w:t>年度一般公共预算财政拨款基本支出</w:t>
      </w:r>
      <w:r>
        <w:rPr>
          <w:rFonts w:hint="eastAsia" w:ascii="仿宋" w:hAnsi="仿宋" w:eastAsia="仿宋"/>
          <w:sz w:val="30"/>
          <w:szCs w:val="30"/>
          <w:lang w:val="en-US" w:eastAsia="zh-CN"/>
        </w:rPr>
        <w:t>952.91</w:t>
      </w:r>
      <w:r>
        <w:rPr>
          <w:rFonts w:hint="eastAsia" w:ascii="仿宋" w:hAnsi="仿宋" w:eastAsia="仿宋"/>
          <w:sz w:val="30"/>
          <w:szCs w:val="30"/>
        </w:rPr>
        <w:t>万元，其中：</w:t>
      </w:r>
    </w:p>
    <w:p>
      <w:pPr>
        <w:ind w:firstLine="585"/>
        <w:jc w:val="left"/>
        <w:rPr>
          <w:rFonts w:hint="eastAsia" w:ascii="仿宋" w:hAnsi="仿宋" w:eastAsia="仿宋"/>
          <w:sz w:val="30"/>
          <w:szCs w:val="30"/>
        </w:rPr>
      </w:pPr>
      <w:r>
        <w:rPr>
          <w:rFonts w:hint="eastAsia" w:ascii="仿宋" w:hAnsi="仿宋" w:eastAsia="仿宋"/>
          <w:sz w:val="30"/>
          <w:szCs w:val="30"/>
        </w:rPr>
        <w:t>（一）工资福利支出</w:t>
      </w:r>
      <w:r>
        <w:rPr>
          <w:rFonts w:hint="eastAsia" w:ascii="仿宋" w:hAnsi="仿宋" w:eastAsia="仿宋"/>
          <w:sz w:val="30"/>
          <w:szCs w:val="30"/>
          <w:lang w:val="en-US" w:eastAsia="zh-CN"/>
        </w:rPr>
        <w:t>516.55</w:t>
      </w:r>
      <w:r>
        <w:rPr>
          <w:rFonts w:hint="eastAsia" w:ascii="仿宋" w:hAnsi="仿宋" w:eastAsia="仿宋"/>
          <w:sz w:val="30"/>
          <w:szCs w:val="30"/>
        </w:rPr>
        <w:t>万元，较201</w:t>
      </w:r>
      <w:r>
        <w:rPr>
          <w:rFonts w:hint="eastAsia" w:ascii="仿宋" w:hAnsi="仿宋" w:eastAsia="仿宋"/>
          <w:sz w:val="30"/>
          <w:szCs w:val="30"/>
          <w:lang w:val="en-US" w:eastAsia="zh-CN"/>
        </w:rPr>
        <w:t>8</w:t>
      </w:r>
      <w:r>
        <w:rPr>
          <w:rFonts w:hint="eastAsia" w:ascii="仿宋" w:hAnsi="仿宋" w:eastAsia="仿宋"/>
          <w:sz w:val="30"/>
          <w:szCs w:val="30"/>
        </w:rPr>
        <w:t>年增加</w:t>
      </w:r>
      <w:r>
        <w:rPr>
          <w:rFonts w:hint="eastAsia" w:ascii="仿宋" w:hAnsi="仿宋" w:eastAsia="仿宋"/>
          <w:sz w:val="30"/>
          <w:szCs w:val="30"/>
          <w:lang w:val="en-US" w:eastAsia="zh-CN"/>
        </w:rPr>
        <w:t>109.4</w:t>
      </w:r>
      <w:r>
        <w:rPr>
          <w:rFonts w:hint="eastAsia" w:ascii="仿宋" w:hAnsi="仿宋" w:eastAsia="仿宋"/>
          <w:sz w:val="30"/>
          <w:szCs w:val="30"/>
        </w:rPr>
        <w:t>万元，增长</w:t>
      </w:r>
      <w:r>
        <w:rPr>
          <w:rFonts w:hint="eastAsia" w:ascii="仿宋" w:hAnsi="仿宋" w:eastAsia="仿宋"/>
          <w:sz w:val="30"/>
          <w:szCs w:val="30"/>
          <w:lang w:val="en-US" w:eastAsia="zh-CN"/>
        </w:rPr>
        <w:t>21.18</w:t>
      </w:r>
      <w:r>
        <w:rPr>
          <w:rFonts w:hint="eastAsia" w:ascii="仿宋" w:hAnsi="仿宋" w:eastAsia="仿宋"/>
          <w:sz w:val="30"/>
          <w:szCs w:val="30"/>
        </w:rPr>
        <w:t>%，主要原因是：</w:t>
      </w:r>
      <w:r>
        <w:rPr>
          <w:rFonts w:hint="eastAsia" w:ascii="仿宋" w:hAnsi="仿宋" w:eastAsia="仿宋"/>
          <w:sz w:val="30"/>
          <w:szCs w:val="30"/>
          <w:lang w:val="en-US" w:eastAsia="zh-CN"/>
        </w:rPr>
        <w:t>2019年新招录、调入人员，工资、社保、医保支出增加</w:t>
      </w:r>
      <w:r>
        <w:rPr>
          <w:rFonts w:hint="eastAsia" w:ascii="仿宋" w:hAnsi="仿宋" w:eastAsia="仿宋"/>
          <w:sz w:val="30"/>
          <w:szCs w:val="30"/>
        </w:rPr>
        <w:t>。</w:t>
      </w:r>
    </w:p>
    <w:p>
      <w:pPr>
        <w:ind w:firstLine="585"/>
        <w:jc w:val="left"/>
        <w:rPr>
          <w:rFonts w:hint="eastAsia" w:ascii="仿宋" w:hAnsi="仿宋" w:eastAsia="仿宋"/>
          <w:sz w:val="30"/>
          <w:szCs w:val="30"/>
        </w:rPr>
      </w:pPr>
      <w:r>
        <w:rPr>
          <w:rFonts w:hint="eastAsia" w:ascii="仿宋" w:hAnsi="仿宋" w:eastAsia="仿宋"/>
          <w:sz w:val="30"/>
          <w:szCs w:val="30"/>
        </w:rPr>
        <w:t>（二）商品和服务支出</w:t>
      </w:r>
      <w:r>
        <w:rPr>
          <w:rFonts w:hint="eastAsia" w:ascii="仿宋" w:hAnsi="仿宋" w:eastAsia="仿宋"/>
          <w:sz w:val="30"/>
          <w:szCs w:val="30"/>
          <w:lang w:val="en-US" w:eastAsia="zh-CN"/>
        </w:rPr>
        <w:t>244.34</w:t>
      </w:r>
      <w:r>
        <w:rPr>
          <w:rFonts w:hint="eastAsia" w:ascii="仿宋" w:hAnsi="仿宋" w:eastAsia="仿宋"/>
          <w:sz w:val="30"/>
          <w:szCs w:val="30"/>
        </w:rPr>
        <w:t>万元，较201</w:t>
      </w:r>
      <w:r>
        <w:rPr>
          <w:rFonts w:hint="eastAsia" w:ascii="仿宋" w:hAnsi="仿宋" w:eastAsia="仿宋"/>
          <w:sz w:val="30"/>
          <w:szCs w:val="30"/>
          <w:lang w:val="en-US" w:eastAsia="zh-CN"/>
        </w:rPr>
        <w:t>8</w:t>
      </w:r>
      <w:r>
        <w:rPr>
          <w:rFonts w:hint="eastAsia" w:ascii="仿宋" w:hAnsi="仿宋" w:eastAsia="仿宋"/>
          <w:sz w:val="30"/>
          <w:szCs w:val="30"/>
        </w:rPr>
        <w:t>年减少</w:t>
      </w:r>
      <w:r>
        <w:rPr>
          <w:rFonts w:hint="eastAsia" w:ascii="仿宋" w:hAnsi="仿宋" w:eastAsia="仿宋"/>
          <w:sz w:val="30"/>
          <w:szCs w:val="30"/>
          <w:lang w:val="en-US" w:eastAsia="zh-CN"/>
        </w:rPr>
        <w:t>31.8</w:t>
      </w:r>
      <w:r>
        <w:rPr>
          <w:rFonts w:hint="eastAsia" w:ascii="仿宋" w:hAnsi="仿宋" w:eastAsia="仿宋"/>
          <w:sz w:val="30"/>
          <w:szCs w:val="30"/>
        </w:rPr>
        <w:t>万元，下降</w:t>
      </w:r>
      <w:r>
        <w:rPr>
          <w:rFonts w:hint="eastAsia" w:ascii="仿宋" w:hAnsi="仿宋" w:eastAsia="仿宋"/>
          <w:sz w:val="30"/>
          <w:szCs w:val="30"/>
          <w:lang w:val="en-US" w:eastAsia="zh-CN"/>
        </w:rPr>
        <w:t>11.51</w:t>
      </w:r>
      <w:r>
        <w:rPr>
          <w:rFonts w:hint="eastAsia" w:ascii="仿宋" w:hAnsi="仿宋" w:eastAsia="仿宋"/>
          <w:sz w:val="30"/>
          <w:szCs w:val="30"/>
        </w:rPr>
        <w:t>%，主要原因是：</w:t>
      </w:r>
      <w:r>
        <w:rPr>
          <w:rFonts w:hint="eastAsia" w:ascii="仿宋" w:hAnsi="仿宋" w:eastAsia="仿宋"/>
          <w:sz w:val="30"/>
          <w:szCs w:val="30"/>
          <w:lang w:val="en-US" w:eastAsia="zh-CN"/>
        </w:rPr>
        <w:t>节约开支，降低行政运行成本</w:t>
      </w:r>
      <w:r>
        <w:rPr>
          <w:rFonts w:hint="eastAsia" w:ascii="仿宋" w:hAnsi="仿宋" w:eastAsia="仿宋"/>
          <w:sz w:val="30"/>
          <w:szCs w:val="30"/>
        </w:rPr>
        <w:t>。</w:t>
      </w:r>
    </w:p>
    <w:p>
      <w:pPr>
        <w:ind w:firstLine="585"/>
        <w:jc w:val="left"/>
        <w:rPr>
          <w:rFonts w:hint="eastAsia" w:ascii="仿宋" w:hAnsi="仿宋" w:eastAsia="仿宋"/>
          <w:sz w:val="30"/>
          <w:szCs w:val="30"/>
        </w:rPr>
      </w:pPr>
      <w:r>
        <w:rPr>
          <w:rFonts w:hint="eastAsia" w:ascii="仿宋" w:hAnsi="仿宋" w:eastAsia="仿宋"/>
          <w:sz w:val="30"/>
          <w:szCs w:val="30"/>
        </w:rPr>
        <w:t>（三）对个人和家庭补助支出</w:t>
      </w:r>
      <w:r>
        <w:rPr>
          <w:rFonts w:hint="eastAsia" w:ascii="仿宋" w:hAnsi="仿宋" w:eastAsia="仿宋"/>
          <w:sz w:val="30"/>
          <w:szCs w:val="30"/>
          <w:lang w:val="en-US" w:eastAsia="zh-CN"/>
        </w:rPr>
        <w:t>192.02</w:t>
      </w:r>
      <w:r>
        <w:rPr>
          <w:rFonts w:hint="eastAsia" w:ascii="仿宋" w:hAnsi="仿宋" w:eastAsia="仿宋"/>
          <w:sz w:val="30"/>
          <w:szCs w:val="30"/>
        </w:rPr>
        <w:t>万元，较201</w:t>
      </w:r>
      <w:r>
        <w:rPr>
          <w:rFonts w:hint="eastAsia" w:ascii="仿宋" w:hAnsi="仿宋" w:eastAsia="仿宋"/>
          <w:sz w:val="30"/>
          <w:szCs w:val="30"/>
          <w:lang w:val="en-US" w:eastAsia="zh-CN"/>
        </w:rPr>
        <w:t>8</w:t>
      </w:r>
      <w:r>
        <w:rPr>
          <w:rFonts w:hint="eastAsia" w:ascii="仿宋" w:hAnsi="仿宋" w:eastAsia="仿宋"/>
          <w:sz w:val="30"/>
          <w:szCs w:val="30"/>
        </w:rPr>
        <w:t>年增加</w:t>
      </w:r>
      <w:r>
        <w:rPr>
          <w:rFonts w:hint="eastAsia" w:ascii="仿宋" w:hAnsi="仿宋" w:eastAsia="仿宋"/>
          <w:sz w:val="30"/>
          <w:szCs w:val="30"/>
          <w:lang w:val="en-US" w:eastAsia="zh-CN"/>
        </w:rPr>
        <w:t>192.02</w:t>
      </w:r>
      <w:r>
        <w:rPr>
          <w:rFonts w:hint="eastAsia" w:ascii="仿宋" w:hAnsi="仿宋" w:eastAsia="仿宋"/>
          <w:sz w:val="30"/>
          <w:szCs w:val="30"/>
        </w:rPr>
        <w:t>万元，增长</w:t>
      </w:r>
      <w:r>
        <w:rPr>
          <w:rFonts w:hint="eastAsia" w:ascii="仿宋" w:hAnsi="仿宋" w:eastAsia="仿宋"/>
          <w:sz w:val="30"/>
          <w:szCs w:val="30"/>
          <w:lang w:val="en-US" w:eastAsia="zh-CN"/>
        </w:rPr>
        <w:t>100</w:t>
      </w:r>
      <w:r>
        <w:rPr>
          <w:rFonts w:hint="eastAsia" w:ascii="仿宋" w:hAnsi="仿宋" w:eastAsia="仿宋"/>
          <w:sz w:val="30"/>
          <w:szCs w:val="30"/>
        </w:rPr>
        <w:t>%，主要原因是：</w:t>
      </w:r>
      <w:r>
        <w:rPr>
          <w:rFonts w:hint="eastAsia" w:ascii="仿宋" w:hAnsi="仿宋" w:eastAsia="仿宋"/>
          <w:sz w:val="30"/>
          <w:szCs w:val="30"/>
          <w:lang w:val="en-US" w:eastAsia="zh-CN"/>
        </w:rPr>
        <w:t>增加政府性基金预算支出，增加抚恤金等支出</w:t>
      </w:r>
      <w:r>
        <w:rPr>
          <w:rFonts w:hint="eastAsia" w:ascii="仿宋" w:hAnsi="仿宋" w:eastAsia="仿宋"/>
          <w:sz w:val="30"/>
          <w:szCs w:val="30"/>
        </w:rPr>
        <w:t>。</w:t>
      </w:r>
    </w:p>
    <w:p>
      <w:pPr>
        <w:ind w:firstLine="585"/>
        <w:jc w:val="left"/>
        <w:rPr>
          <w:rFonts w:hint="eastAsia" w:ascii="仿宋" w:hAnsi="仿宋" w:eastAsia="仿宋"/>
          <w:sz w:val="30"/>
          <w:szCs w:val="30"/>
        </w:rPr>
      </w:pPr>
      <w:r>
        <w:rPr>
          <w:rFonts w:hint="eastAsia" w:ascii="仿宋" w:hAnsi="仿宋" w:eastAsia="仿宋"/>
          <w:sz w:val="30"/>
          <w:szCs w:val="30"/>
        </w:rPr>
        <w:t>（四）资本性支出</w:t>
      </w:r>
      <w:r>
        <w:rPr>
          <w:rFonts w:hint="eastAsia" w:ascii="仿宋" w:hAnsi="仿宋" w:eastAsia="仿宋"/>
          <w:sz w:val="30"/>
          <w:szCs w:val="30"/>
          <w:lang w:val="en-US" w:eastAsia="zh-CN"/>
        </w:rPr>
        <w:t>0</w:t>
      </w:r>
      <w:r>
        <w:rPr>
          <w:rFonts w:hint="eastAsia" w:ascii="仿宋" w:hAnsi="仿宋" w:eastAsia="仿宋"/>
          <w:sz w:val="30"/>
          <w:szCs w:val="30"/>
        </w:rPr>
        <w:t>万元，较201</w:t>
      </w:r>
      <w:r>
        <w:rPr>
          <w:rFonts w:hint="eastAsia" w:ascii="仿宋" w:hAnsi="仿宋" w:eastAsia="仿宋"/>
          <w:sz w:val="30"/>
          <w:szCs w:val="30"/>
          <w:lang w:val="en-US" w:eastAsia="zh-CN"/>
        </w:rPr>
        <w:t>8</w:t>
      </w:r>
      <w:r>
        <w:rPr>
          <w:rFonts w:hint="eastAsia" w:ascii="仿宋" w:hAnsi="仿宋" w:eastAsia="仿宋"/>
          <w:sz w:val="30"/>
          <w:szCs w:val="30"/>
        </w:rPr>
        <w:t>年增加（减少</w:t>
      </w:r>
      <w:r>
        <w:rPr>
          <w:rFonts w:hint="eastAsia" w:ascii="仿宋" w:hAnsi="仿宋" w:eastAsia="仿宋"/>
          <w:sz w:val="30"/>
          <w:szCs w:val="30"/>
          <w:lang w:eastAsia="zh-CN"/>
        </w:rPr>
        <w:t>）</w:t>
      </w:r>
      <w:r>
        <w:rPr>
          <w:rFonts w:hint="eastAsia" w:ascii="仿宋" w:hAnsi="仿宋" w:eastAsia="仿宋"/>
          <w:sz w:val="30"/>
          <w:szCs w:val="30"/>
          <w:lang w:val="en-US" w:eastAsia="zh-CN"/>
        </w:rPr>
        <w:t>0</w:t>
      </w:r>
      <w:r>
        <w:rPr>
          <w:rFonts w:hint="eastAsia" w:ascii="仿宋" w:hAnsi="仿宋" w:eastAsia="仿宋"/>
          <w:sz w:val="30"/>
          <w:szCs w:val="30"/>
        </w:rPr>
        <w:t>万元，增长（下降）</w:t>
      </w:r>
      <w:r>
        <w:rPr>
          <w:rFonts w:hint="eastAsia" w:ascii="仿宋" w:hAnsi="仿宋" w:eastAsia="仿宋"/>
          <w:sz w:val="30"/>
          <w:szCs w:val="30"/>
          <w:lang w:val="en-US" w:eastAsia="zh-CN"/>
        </w:rPr>
        <w:t>0</w:t>
      </w:r>
      <w:r>
        <w:rPr>
          <w:rFonts w:hint="eastAsia" w:ascii="仿宋" w:hAnsi="仿宋" w:eastAsia="仿宋"/>
          <w:sz w:val="30"/>
          <w:szCs w:val="30"/>
        </w:rPr>
        <w:t>%。</w:t>
      </w:r>
    </w:p>
    <w:p>
      <w:pPr>
        <w:ind w:firstLine="630"/>
        <w:jc w:val="left"/>
        <w:rPr>
          <w:rFonts w:hint="eastAsia" w:ascii="黑体" w:hAnsi="黑体" w:eastAsia="黑体"/>
          <w:sz w:val="30"/>
          <w:szCs w:val="30"/>
        </w:rPr>
      </w:pPr>
      <w:r>
        <w:rPr>
          <w:rFonts w:hint="eastAsia" w:ascii="黑体" w:hAnsi="黑体" w:eastAsia="黑体"/>
          <w:sz w:val="30"/>
          <w:szCs w:val="30"/>
        </w:rPr>
        <w:t>五、一般公共预算财政拨款“三公”经费支出决算情况说明</w:t>
      </w:r>
    </w:p>
    <w:p>
      <w:pPr>
        <w:ind w:firstLine="630"/>
        <w:jc w:val="left"/>
        <w:rPr>
          <w:rFonts w:hint="eastAsia" w:ascii="仿宋" w:hAnsi="仿宋" w:eastAsia="仿宋"/>
          <w:sz w:val="30"/>
          <w:szCs w:val="30"/>
        </w:rPr>
      </w:pPr>
      <w:r>
        <w:rPr>
          <w:rFonts w:hint="eastAsia" w:ascii="仿宋" w:hAnsi="仿宋" w:eastAsia="仿宋"/>
          <w:sz w:val="30"/>
          <w:szCs w:val="30"/>
        </w:rPr>
        <w:t>本部门201</w:t>
      </w:r>
      <w:r>
        <w:rPr>
          <w:rFonts w:hint="eastAsia" w:ascii="仿宋" w:hAnsi="仿宋" w:eastAsia="仿宋"/>
          <w:sz w:val="30"/>
          <w:szCs w:val="30"/>
          <w:lang w:val="en-US" w:eastAsia="zh-CN"/>
        </w:rPr>
        <w:t>9</w:t>
      </w:r>
      <w:r>
        <w:rPr>
          <w:rFonts w:hint="eastAsia" w:ascii="仿宋" w:hAnsi="仿宋" w:eastAsia="仿宋"/>
          <w:sz w:val="30"/>
          <w:szCs w:val="30"/>
        </w:rPr>
        <w:t>年度一般公共预算财政拨款“三公”经费支出年初预算数为</w:t>
      </w:r>
      <w:r>
        <w:rPr>
          <w:rFonts w:hint="eastAsia" w:ascii="仿宋" w:hAnsi="仿宋" w:eastAsia="仿宋"/>
          <w:sz w:val="30"/>
          <w:szCs w:val="30"/>
          <w:lang w:val="en-US" w:eastAsia="zh-CN"/>
        </w:rPr>
        <w:t>52</w:t>
      </w:r>
      <w:r>
        <w:rPr>
          <w:rFonts w:hint="eastAsia" w:ascii="仿宋" w:hAnsi="仿宋" w:eastAsia="仿宋"/>
          <w:sz w:val="30"/>
          <w:szCs w:val="30"/>
        </w:rPr>
        <w:t>万元，决算数为</w:t>
      </w:r>
      <w:r>
        <w:rPr>
          <w:rFonts w:hint="eastAsia" w:ascii="仿宋" w:hAnsi="仿宋" w:eastAsia="仿宋"/>
          <w:sz w:val="30"/>
          <w:szCs w:val="30"/>
          <w:lang w:val="en-US" w:eastAsia="zh-CN"/>
        </w:rPr>
        <w:t>46.28</w:t>
      </w:r>
      <w:r>
        <w:rPr>
          <w:rFonts w:hint="eastAsia" w:ascii="仿宋" w:hAnsi="仿宋" w:eastAsia="仿宋"/>
          <w:sz w:val="30"/>
          <w:szCs w:val="30"/>
        </w:rPr>
        <w:t>万元，完成</w:t>
      </w:r>
      <w:r>
        <w:rPr>
          <w:rFonts w:hint="eastAsia" w:ascii="仿宋" w:hAnsi="仿宋" w:eastAsia="仿宋"/>
          <w:sz w:val="30"/>
          <w:szCs w:val="30"/>
          <w:lang w:val="en-US" w:eastAsia="zh-CN"/>
        </w:rPr>
        <w:t>年初</w:t>
      </w:r>
      <w:r>
        <w:rPr>
          <w:rFonts w:hint="eastAsia" w:ascii="仿宋" w:hAnsi="仿宋" w:eastAsia="仿宋"/>
          <w:sz w:val="30"/>
          <w:szCs w:val="30"/>
        </w:rPr>
        <w:t>预算的</w:t>
      </w:r>
      <w:r>
        <w:rPr>
          <w:rFonts w:hint="eastAsia" w:ascii="仿宋" w:hAnsi="仿宋" w:eastAsia="仿宋"/>
          <w:sz w:val="30"/>
          <w:szCs w:val="30"/>
          <w:lang w:val="en-US" w:eastAsia="zh-CN"/>
        </w:rPr>
        <w:t>89</w:t>
      </w:r>
      <w:r>
        <w:rPr>
          <w:rFonts w:hint="eastAsia" w:ascii="仿宋" w:hAnsi="仿宋" w:eastAsia="仿宋"/>
          <w:sz w:val="30"/>
          <w:szCs w:val="30"/>
        </w:rPr>
        <w:t>%，决算数较201</w:t>
      </w:r>
      <w:r>
        <w:rPr>
          <w:rFonts w:hint="eastAsia" w:ascii="仿宋" w:hAnsi="仿宋" w:eastAsia="仿宋"/>
          <w:sz w:val="30"/>
          <w:szCs w:val="30"/>
          <w:lang w:val="en-US" w:eastAsia="zh-CN"/>
        </w:rPr>
        <w:t>8</w:t>
      </w:r>
      <w:r>
        <w:rPr>
          <w:rFonts w:hint="eastAsia" w:ascii="仿宋" w:hAnsi="仿宋" w:eastAsia="仿宋"/>
          <w:sz w:val="30"/>
          <w:szCs w:val="30"/>
        </w:rPr>
        <w:t>年减少</w:t>
      </w:r>
      <w:r>
        <w:rPr>
          <w:rFonts w:hint="eastAsia" w:ascii="仿宋" w:hAnsi="仿宋" w:eastAsia="仿宋"/>
          <w:sz w:val="30"/>
          <w:szCs w:val="30"/>
          <w:lang w:val="en-US" w:eastAsia="zh-CN"/>
        </w:rPr>
        <w:t>8.1</w:t>
      </w:r>
      <w:r>
        <w:rPr>
          <w:rFonts w:hint="eastAsia" w:ascii="仿宋" w:hAnsi="仿宋" w:eastAsia="仿宋"/>
          <w:sz w:val="30"/>
          <w:szCs w:val="30"/>
        </w:rPr>
        <w:t>万元，下降</w:t>
      </w:r>
      <w:r>
        <w:rPr>
          <w:rFonts w:hint="eastAsia" w:ascii="仿宋" w:hAnsi="仿宋" w:eastAsia="仿宋"/>
          <w:sz w:val="30"/>
          <w:szCs w:val="30"/>
          <w:lang w:val="en-US" w:eastAsia="zh-CN"/>
        </w:rPr>
        <w:t>14.9</w:t>
      </w:r>
      <w:r>
        <w:rPr>
          <w:rFonts w:hint="eastAsia" w:ascii="仿宋" w:hAnsi="仿宋" w:eastAsia="仿宋"/>
          <w:sz w:val="30"/>
          <w:szCs w:val="30"/>
        </w:rPr>
        <w:t xml:space="preserve"> %，其中：</w:t>
      </w:r>
    </w:p>
    <w:p>
      <w:pPr>
        <w:numPr>
          <w:ilvl w:val="0"/>
          <w:numId w:val="1"/>
        </w:numPr>
        <w:ind w:firstLine="630"/>
        <w:jc w:val="left"/>
        <w:rPr>
          <w:rFonts w:hint="eastAsia" w:ascii="仿宋" w:hAnsi="仿宋" w:eastAsia="仿宋"/>
          <w:sz w:val="30"/>
          <w:szCs w:val="30"/>
        </w:rPr>
      </w:pPr>
      <w:r>
        <w:rPr>
          <w:rFonts w:hint="eastAsia" w:ascii="仿宋" w:hAnsi="仿宋" w:eastAsia="仿宋"/>
          <w:sz w:val="30"/>
          <w:szCs w:val="30"/>
        </w:rPr>
        <w:t>因公出国（境）支出年初预算数为</w:t>
      </w:r>
      <w:r>
        <w:rPr>
          <w:rFonts w:hint="eastAsia" w:ascii="仿宋" w:hAnsi="仿宋" w:eastAsia="仿宋"/>
          <w:sz w:val="30"/>
          <w:szCs w:val="30"/>
          <w:lang w:val="en-US" w:eastAsia="zh-CN"/>
        </w:rPr>
        <w:t>0</w:t>
      </w:r>
      <w:r>
        <w:rPr>
          <w:rFonts w:hint="eastAsia" w:ascii="仿宋" w:hAnsi="仿宋" w:eastAsia="仿宋"/>
          <w:sz w:val="30"/>
          <w:szCs w:val="30"/>
        </w:rPr>
        <w:t xml:space="preserve">万元，决算数为  </w:t>
      </w:r>
      <w:r>
        <w:rPr>
          <w:rFonts w:hint="eastAsia" w:ascii="仿宋" w:hAnsi="仿宋" w:eastAsia="仿宋"/>
          <w:sz w:val="30"/>
          <w:szCs w:val="30"/>
          <w:lang w:val="en-US" w:eastAsia="zh-CN"/>
        </w:rPr>
        <w:t>0</w:t>
      </w:r>
      <w:r>
        <w:rPr>
          <w:rFonts w:hint="eastAsia" w:ascii="仿宋" w:hAnsi="仿宋" w:eastAsia="仿宋"/>
          <w:sz w:val="30"/>
          <w:szCs w:val="30"/>
        </w:rPr>
        <w:t>万元，完成</w:t>
      </w:r>
      <w:r>
        <w:rPr>
          <w:rFonts w:hint="eastAsia" w:ascii="仿宋" w:hAnsi="仿宋" w:eastAsia="仿宋"/>
          <w:sz w:val="30"/>
          <w:szCs w:val="30"/>
          <w:lang w:val="en-US" w:eastAsia="zh-CN"/>
        </w:rPr>
        <w:t>年初</w:t>
      </w:r>
      <w:r>
        <w:rPr>
          <w:rFonts w:hint="eastAsia" w:ascii="仿宋" w:hAnsi="仿宋" w:eastAsia="仿宋"/>
          <w:sz w:val="30"/>
          <w:szCs w:val="30"/>
        </w:rPr>
        <w:t xml:space="preserve">预算的 </w:t>
      </w:r>
      <w:r>
        <w:rPr>
          <w:rFonts w:hint="eastAsia" w:ascii="仿宋" w:hAnsi="仿宋" w:eastAsia="仿宋"/>
          <w:sz w:val="30"/>
          <w:szCs w:val="30"/>
          <w:lang w:val="en-US" w:eastAsia="zh-CN"/>
        </w:rPr>
        <w:t>0</w:t>
      </w:r>
      <w:r>
        <w:rPr>
          <w:rFonts w:hint="eastAsia" w:ascii="仿宋" w:hAnsi="仿宋" w:eastAsia="仿宋"/>
          <w:sz w:val="30"/>
          <w:szCs w:val="30"/>
        </w:rPr>
        <w:t>%，决算数较201</w:t>
      </w:r>
      <w:r>
        <w:rPr>
          <w:rFonts w:hint="eastAsia" w:ascii="仿宋" w:hAnsi="仿宋" w:eastAsia="仿宋"/>
          <w:sz w:val="30"/>
          <w:szCs w:val="30"/>
          <w:lang w:val="en-US" w:eastAsia="zh-CN"/>
        </w:rPr>
        <w:t>8</w:t>
      </w:r>
      <w:r>
        <w:rPr>
          <w:rFonts w:hint="eastAsia" w:ascii="仿宋" w:hAnsi="仿宋" w:eastAsia="仿宋"/>
          <w:sz w:val="30"/>
          <w:szCs w:val="30"/>
        </w:rPr>
        <w:t>年增加（减少）</w:t>
      </w:r>
      <w:r>
        <w:rPr>
          <w:rFonts w:hint="eastAsia" w:ascii="仿宋" w:hAnsi="仿宋" w:eastAsia="仿宋"/>
          <w:sz w:val="30"/>
          <w:szCs w:val="30"/>
          <w:lang w:val="en-US" w:eastAsia="zh-CN"/>
        </w:rPr>
        <w:t>0</w:t>
      </w:r>
      <w:r>
        <w:rPr>
          <w:rFonts w:hint="eastAsia" w:ascii="仿宋" w:hAnsi="仿宋" w:eastAsia="仿宋"/>
          <w:sz w:val="30"/>
          <w:szCs w:val="30"/>
        </w:rPr>
        <w:t>万元，增长（下降）</w:t>
      </w:r>
      <w:r>
        <w:rPr>
          <w:rFonts w:hint="eastAsia" w:ascii="仿宋" w:hAnsi="仿宋" w:eastAsia="仿宋"/>
          <w:sz w:val="30"/>
          <w:szCs w:val="30"/>
          <w:lang w:val="en-US" w:eastAsia="zh-CN"/>
        </w:rPr>
        <w:t>0</w:t>
      </w:r>
      <w:r>
        <w:rPr>
          <w:rFonts w:hint="eastAsia" w:ascii="仿宋" w:hAnsi="仿宋" w:eastAsia="仿宋"/>
          <w:sz w:val="30"/>
          <w:szCs w:val="30"/>
        </w:rPr>
        <w:t>%。</w:t>
      </w:r>
    </w:p>
    <w:p>
      <w:pPr>
        <w:numPr>
          <w:ilvl w:val="0"/>
          <w:numId w:val="1"/>
        </w:numPr>
        <w:ind w:firstLine="630"/>
        <w:jc w:val="left"/>
        <w:rPr>
          <w:rFonts w:hint="eastAsia" w:ascii="仿宋" w:hAnsi="仿宋" w:eastAsia="仿宋"/>
          <w:sz w:val="30"/>
          <w:szCs w:val="30"/>
        </w:rPr>
      </w:pPr>
      <w:r>
        <w:rPr>
          <w:rFonts w:hint="eastAsia" w:ascii="仿宋" w:hAnsi="仿宋" w:eastAsia="仿宋"/>
          <w:sz w:val="30"/>
          <w:szCs w:val="30"/>
        </w:rPr>
        <w:t>公务接待费支出年初预算数为</w:t>
      </w:r>
      <w:r>
        <w:rPr>
          <w:rFonts w:hint="eastAsia" w:ascii="仿宋" w:hAnsi="仿宋" w:eastAsia="仿宋"/>
          <w:sz w:val="30"/>
          <w:szCs w:val="30"/>
          <w:lang w:val="en-US" w:eastAsia="zh-CN"/>
        </w:rPr>
        <w:t>33</w:t>
      </w:r>
      <w:r>
        <w:rPr>
          <w:rFonts w:hint="eastAsia" w:ascii="仿宋" w:hAnsi="仿宋" w:eastAsia="仿宋"/>
          <w:sz w:val="30"/>
          <w:szCs w:val="30"/>
        </w:rPr>
        <w:t>万元，决算数为</w:t>
      </w:r>
      <w:r>
        <w:rPr>
          <w:rFonts w:hint="eastAsia" w:ascii="仿宋" w:hAnsi="仿宋" w:eastAsia="仿宋"/>
          <w:sz w:val="30"/>
          <w:szCs w:val="30"/>
          <w:lang w:val="en-US" w:eastAsia="zh-CN"/>
        </w:rPr>
        <w:t>28.48</w:t>
      </w:r>
      <w:r>
        <w:rPr>
          <w:rFonts w:hint="eastAsia" w:ascii="仿宋" w:hAnsi="仿宋" w:eastAsia="仿宋"/>
          <w:sz w:val="30"/>
          <w:szCs w:val="30"/>
        </w:rPr>
        <w:t>万元，完成</w:t>
      </w:r>
      <w:r>
        <w:rPr>
          <w:rFonts w:hint="eastAsia" w:ascii="仿宋" w:hAnsi="仿宋" w:eastAsia="仿宋"/>
          <w:sz w:val="30"/>
          <w:szCs w:val="30"/>
          <w:lang w:val="en-US" w:eastAsia="zh-CN"/>
        </w:rPr>
        <w:t>年初</w:t>
      </w:r>
      <w:r>
        <w:rPr>
          <w:rFonts w:hint="eastAsia" w:ascii="仿宋" w:hAnsi="仿宋" w:eastAsia="仿宋"/>
          <w:sz w:val="30"/>
          <w:szCs w:val="30"/>
        </w:rPr>
        <w:t>预算的</w:t>
      </w:r>
      <w:r>
        <w:rPr>
          <w:rFonts w:hint="eastAsia" w:ascii="仿宋" w:hAnsi="仿宋" w:eastAsia="仿宋"/>
          <w:sz w:val="30"/>
          <w:szCs w:val="30"/>
          <w:lang w:val="en-US" w:eastAsia="zh-CN"/>
        </w:rPr>
        <w:t>86.3</w:t>
      </w:r>
      <w:r>
        <w:rPr>
          <w:rFonts w:hint="eastAsia" w:ascii="仿宋" w:hAnsi="仿宋" w:eastAsia="仿宋"/>
          <w:sz w:val="30"/>
          <w:szCs w:val="30"/>
        </w:rPr>
        <w:t>%，决算数较201</w:t>
      </w:r>
      <w:r>
        <w:rPr>
          <w:rFonts w:hint="eastAsia" w:ascii="仿宋" w:hAnsi="仿宋" w:eastAsia="仿宋"/>
          <w:sz w:val="30"/>
          <w:szCs w:val="30"/>
          <w:lang w:val="en-US" w:eastAsia="zh-CN"/>
        </w:rPr>
        <w:t>8</w:t>
      </w:r>
      <w:r>
        <w:rPr>
          <w:rFonts w:hint="eastAsia" w:ascii="仿宋" w:hAnsi="仿宋" w:eastAsia="仿宋"/>
          <w:sz w:val="30"/>
          <w:szCs w:val="30"/>
        </w:rPr>
        <w:t>年减少</w:t>
      </w:r>
      <w:r>
        <w:rPr>
          <w:rFonts w:hint="eastAsia" w:ascii="仿宋" w:hAnsi="仿宋" w:eastAsia="仿宋"/>
          <w:sz w:val="30"/>
          <w:szCs w:val="30"/>
          <w:lang w:val="en-US" w:eastAsia="zh-CN"/>
        </w:rPr>
        <w:t>5.9</w:t>
      </w:r>
      <w:r>
        <w:rPr>
          <w:rFonts w:hint="eastAsia" w:ascii="仿宋" w:hAnsi="仿宋" w:eastAsia="仿宋"/>
          <w:sz w:val="30"/>
          <w:szCs w:val="30"/>
        </w:rPr>
        <w:t>万元，下降</w:t>
      </w:r>
      <w:r>
        <w:rPr>
          <w:rFonts w:hint="eastAsia" w:ascii="仿宋" w:hAnsi="仿宋" w:eastAsia="仿宋"/>
          <w:sz w:val="30"/>
          <w:szCs w:val="30"/>
          <w:lang w:val="en-US" w:eastAsia="zh-CN"/>
        </w:rPr>
        <w:t>17.16</w:t>
      </w:r>
      <w:r>
        <w:rPr>
          <w:rFonts w:hint="eastAsia" w:ascii="仿宋" w:hAnsi="仿宋" w:eastAsia="仿宋"/>
          <w:sz w:val="30"/>
          <w:szCs w:val="30"/>
        </w:rPr>
        <w:t>%。决算数较年初预算数减少的主要原因是：</w:t>
      </w:r>
      <w:r>
        <w:rPr>
          <w:rFonts w:hint="eastAsia" w:ascii="仿宋" w:hAnsi="仿宋" w:eastAsia="仿宋"/>
          <w:sz w:val="30"/>
          <w:szCs w:val="30"/>
          <w:lang w:val="en-US" w:eastAsia="zh-CN"/>
        </w:rPr>
        <w:t>节约开支，降低成本</w:t>
      </w:r>
      <w:r>
        <w:rPr>
          <w:rFonts w:hint="eastAsia" w:ascii="仿宋" w:hAnsi="仿宋" w:eastAsia="仿宋"/>
          <w:sz w:val="30"/>
          <w:szCs w:val="30"/>
        </w:rPr>
        <w:t>。</w:t>
      </w:r>
    </w:p>
    <w:p>
      <w:pPr>
        <w:ind w:firstLine="630"/>
        <w:jc w:val="left"/>
        <w:rPr>
          <w:rFonts w:hint="eastAsia" w:ascii="仿宋" w:hAnsi="仿宋" w:eastAsia="仿宋"/>
          <w:sz w:val="30"/>
          <w:szCs w:val="30"/>
        </w:rPr>
      </w:pPr>
      <w:r>
        <w:rPr>
          <w:rFonts w:hint="eastAsia" w:ascii="仿宋" w:hAnsi="仿宋" w:eastAsia="仿宋"/>
          <w:sz w:val="30"/>
          <w:szCs w:val="30"/>
        </w:rPr>
        <w:t>（三）公务用车购置及运行维护费支出</w:t>
      </w:r>
      <w:r>
        <w:rPr>
          <w:rFonts w:hint="eastAsia" w:ascii="仿宋" w:hAnsi="仿宋" w:eastAsia="仿宋"/>
          <w:sz w:val="30"/>
          <w:szCs w:val="30"/>
          <w:lang w:val="en-US" w:eastAsia="zh-CN"/>
        </w:rPr>
        <w:t>17.8</w:t>
      </w:r>
      <w:r>
        <w:rPr>
          <w:rFonts w:hint="eastAsia" w:ascii="仿宋" w:hAnsi="仿宋" w:eastAsia="仿宋"/>
          <w:sz w:val="30"/>
          <w:szCs w:val="30"/>
        </w:rPr>
        <w:t>万元，其中公务用车购置年初预算数为</w:t>
      </w:r>
      <w:r>
        <w:rPr>
          <w:rFonts w:hint="eastAsia" w:ascii="仿宋" w:hAnsi="仿宋" w:eastAsia="仿宋"/>
          <w:sz w:val="30"/>
          <w:szCs w:val="30"/>
          <w:lang w:val="en-US" w:eastAsia="zh-CN"/>
        </w:rPr>
        <w:t>0</w:t>
      </w:r>
      <w:r>
        <w:rPr>
          <w:rFonts w:hint="eastAsia" w:ascii="仿宋" w:hAnsi="仿宋" w:eastAsia="仿宋"/>
          <w:sz w:val="30"/>
          <w:szCs w:val="30"/>
        </w:rPr>
        <w:t>万元，决算数为</w:t>
      </w:r>
      <w:r>
        <w:rPr>
          <w:rFonts w:hint="eastAsia" w:ascii="仿宋" w:hAnsi="仿宋" w:eastAsia="仿宋"/>
          <w:sz w:val="30"/>
          <w:szCs w:val="30"/>
          <w:lang w:val="en-US" w:eastAsia="zh-CN"/>
        </w:rPr>
        <w:t>0</w:t>
      </w:r>
      <w:r>
        <w:rPr>
          <w:rFonts w:hint="eastAsia" w:ascii="仿宋" w:hAnsi="仿宋" w:eastAsia="仿宋"/>
          <w:sz w:val="30"/>
          <w:szCs w:val="30"/>
        </w:rPr>
        <w:t>万元，完成</w:t>
      </w:r>
      <w:r>
        <w:rPr>
          <w:rFonts w:hint="eastAsia" w:ascii="仿宋" w:hAnsi="仿宋" w:eastAsia="仿宋"/>
          <w:sz w:val="30"/>
          <w:szCs w:val="30"/>
          <w:lang w:val="en-US" w:eastAsia="zh-CN"/>
        </w:rPr>
        <w:t>年初</w:t>
      </w:r>
      <w:r>
        <w:rPr>
          <w:rFonts w:hint="eastAsia" w:ascii="仿宋" w:hAnsi="仿宋" w:eastAsia="仿宋"/>
          <w:sz w:val="30"/>
          <w:szCs w:val="30"/>
        </w:rPr>
        <w:t>预算的</w:t>
      </w:r>
      <w:r>
        <w:rPr>
          <w:rFonts w:hint="eastAsia" w:ascii="仿宋" w:hAnsi="仿宋" w:eastAsia="仿宋"/>
          <w:sz w:val="30"/>
          <w:szCs w:val="30"/>
          <w:lang w:val="en-US" w:eastAsia="zh-CN"/>
        </w:rPr>
        <w:t>0</w:t>
      </w:r>
      <w:r>
        <w:rPr>
          <w:rFonts w:hint="eastAsia" w:ascii="仿宋" w:hAnsi="仿宋" w:eastAsia="仿宋"/>
          <w:sz w:val="30"/>
          <w:szCs w:val="30"/>
        </w:rPr>
        <w:t>%，决算数较201</w:t>
      </w:r>
      <w:r>
        <w:rPr>
          <w:rFonts w:hint="eastAsia" w:ascii="仿宋" w:hAnsi="仿宋" w:eastAsia="仿宋"/>
          <w:sz w:val="30"/>
          <w:szCs w:val="30"/>
          <w:lang w:val="en-US" w:eastAsia="zh-CN"/>
        </w:rPr>
        <w:t>8</w:t>
      </w:r>
      <w:r>
        <w:rPr>
          <w:rFonts w:hint="eastAsia" w:ascii="仿宋" w:hAnsi="仿宋" w:eastAsia="仿宋"/>
          <w:sz w:val="30"/>
          <w:szCs w:val="30"/>
        </w:rPr>
        <w:t>年增加（减少）</w:t>
      </w:r>
      <w:r>
        <w:rPr>
          <w:rFonts w:hint="eastAsia" w:ascii="仿宋" w:hAnsi="仿宋" w:eastAsia="仿宋"/>
          <w:sz w:val="30"/>
          <w:szCs w:val="30"/>
          <w:lang w:val="en-US" w:eastAsia="zh-CN"/>
        </w:rPr>
        <w:t>0</w:t>
      </w:r>
      <w:r>
        <w:rPr>
          <w:rFonts w:hint="eastAsia" w:ascii="仿宋" w:hAnsi="仿宋" w:eastAsia="仿宋"/>
          <w:sz w:val="30"/>
          <w:szCs w:val="30"/>
        </w:rPr>
        <w:t>万元，增长（下降）</w:t>
      </w:r>
      <w:r>
        <w:rPr>
          <w:rFonts w:hint="eastAsia" w:ascii="仿宋" w:hAnsi="仿宋" w:eastAsia="仿宋"/>
          <w:sz w:val="30"/>
          <w:szCs w:val="30"/>
          <w:lang w:val="en-US" w:eastAsia="zh-CN"/>
        </w:rPr>
        <w:t>0</w:t>
      </w:r>
      <w:r>
        <w:rPr>
          <w:rFonts w:hint="eastAsia" w:ascii="仿宋" w:hAnsi="仿宋" w:eastAsia="仿宋"/>
          <w:sz w:val="30"/>
          <w:szCs w:val="30"/>
        </w:rPr>
        <w:t>%。公务用车运行维护费支出年初预算数为</w:t>
      </w:r>
      <w:r>
        <w:rPr>
          <w:rFonts w:hint="eastAsia" w:ascii="仿宋" w:hAnsi="仿宋" w:eastAsia="仿宋"/>
          <w:sz w:val="30"/>
          <w:szCs w:val="30"/>
          <w:lang w:val="en-US" w:eastAsia="zh-CN"/>
        </w:rPr>
        <w:t>19</w:t>
      </w:r>
      <w:r>
        <w:rPr>
          <w:rFonts w:hint="eastAsia" w:ascii="仿宋" w:hAnsi="仿宋" w:eastAsia="仿宋"/>
          <w:sz w:val="30"/>
          <w:szCs w:val="30"/>
        </w:rPr>
        <w:t xml:space="preserve">万元，决算数为  </w:t>
      </w:r>
      <w:r>
        <w:rPr>
          <w:rFonts w:hint="eastAsia" w:ascii="仿宋" w:hAnsi="仿宋" w:eastAsia="仿宋"/>
          <w:sz w:val="30"/>
          <w:szCs w:val="30"/>
          <w:lang w:val="en-US" w:eastAsia="zh-CN"/>
        </w:rPr>
        <w:t>17.8</w:t>
      </w:r>
      <w:r>
        <w:rPr>
          <w:rFonts w:hint="eastAsia" w:ascii="仿宋" w:hAnsi="仿宋" w:eastAsia="仿宋"/>
          <w:sz w:val="30"/>
          <w:szCs w:val="30"/>
        </w:rPr>
        <w:t>万元，完成</w:t>
      </w:r>
      <w:r>
        <w:rPr>
          <w:rFonts w:hint="eastAsia" w:ascii="仿宋" w:hAnsi="仿宋" w:eastAsia="仿宋"/>
          <w:sz w:val="30"/>
          <w:szCs w:val="30"/>
          <w:lang w:val="en-US" w:eastAsia="zh-CN"/>
        </w:rPr>
        <w:t>年初</w:t>
      </w:r>
      <w:r>
        <w:rPr>
          <w:rFonts w:hint="eastAsia" w:ascii="仿宋" w:hAnsi="仿宋" w:eastAsia="仿宋"/>
          <w:sz w:val="30"/>
          <w:szCs w:val="30"/>
        </w:rPr>
        <w:t>预算的</w:t>
      </w:r>
      <w:r>
        <w:rPr>
          <w:rFonts w:hint="eastAsia" w:ascii="仿宋" w:hAnsi="仿宋" w:eastAsia="仿宋"/>
          <w:sz w:val="30"/>
          <w:szCs w:val="30"/>
          <w:lang w:val="en-US" w:eastAsia="zh-CN"/>
        </w:rPr>
        <w:t>93.68</w:t>
      </w:r>
      <w:r>
        <w:rPr>
          <w:rFonts w:hint="eastAsia" w:ascii="仿宋" w:hAnsi="仿宋" w:eastAsia="仿宋"/>
          <w:sz w:val="30"/>
          <w:szCs w:val="30"/>
        </w:rPr>
        <w:t>%，决算数较201</w:t>
      </w:r>
      <w:r>
        <w:rPr>
          <w:rFonts w:hint="eastAsia" w:ascii="仿宋" w:hAnsi="仿宋" w:eastAsia="仿宋"/>
          <w:sz w:val="30"/>
          <w:szCs w:val="30"/>
          <w:lang w:val="en-US" w:eastAsia="zh-CN"/>
        </w:rPr>
        <w:t>8</w:t>
      </w:r>
      <w:r>
        <w:rPr>
          <w:rFonts w:hint="eastAsia" w:ascii="仿宋" w:hAnsi="仿宋" w:eastAsia="仿宋"/>
          <w:sz w:val="30"/>
          <w:szCs w:val="30"/>
        </w:rPr>
        <w:t>年减少</w:t>
      </w:r>
      <w:r>
        <w:rPr>
          <w:rFonts w:hint="eastAsia" w:ascii="仿宋" w:hAnsi="仿宋" w:eastAsia="仿宋"/>
          <w:sz w:val="30"/>
          <w:szCs w:val="30"/>
          <w:lang w:val="en-US" w:eastAsia="zh-CN"/>
        </w:rPr>
        <w:t>2.2</w:t>
      </w:r>
      <w:r>
        <w:rPr>
          <w:rFonts w:hint="eastAsia" w:ascii="仿宋" w:hAnsi="仿宋" w:eastAsia="仿宋"/>
          <w:sz w:val="30"/>
          <w:szCs w:val="30"/>
        </w:rPr>
        <w:t>万元，下降</w:t>
      </w:r>
      <w:r>
        <w:rPr>
          <w:rFonts w:hint="eastAsia" w:ascii="仿宋" w:hAnsi="仿宋" w:eastAsia="仿宋"/>
          <w:sz w:val="30"/>
          <w:szCs w:val="30"/>
          <w:lang w:val="en-US" w:eastAsia="zh-CN"/>
        </w:rPr>
        <w:t>11</w:t>
      </w:r>
      <w:r>
        <w:rPr>
          <w:rFonts w:hint="eastAsia" w:ascii="仿宋" w:hAnsi="仿宋" w:eastAsia="仿宋"/>
          <w:sz w:val="30"/>
          <w:szCs w:val="30"/>
        </w:rPr>
        <w:t>%。决算数较年初预算数减少的主要原因是：</w:t>
      </w:r>
      <w:r>
        <w:rPr>
          <w:rFonts w:hint="eastAsia" w:ascii="仿宋" w:hAnsi="仿宋" w:eastAsia="仿宋"/>
          <w:sz w:val="30"/>
          <w:szCs w:val="30"/>
          <w:lang w:val="en-US" w:eastAsia="zh-CN"/>
        </w:rPr>
        <w:t>节约开支，降低成本</w:t>
      </w:r>
      <w:r>
        <w:rPr>
          <w:rFonts w:hint="eastAsia" w:ascii="仿宋" w:hAnsi="仿宋" w:eastAsia="仿宋"/>
          <w:sz w:val="30"/>
          <w:szCs w:val="30"/>
        </w:rPr>
        <w:t>。</w:t>
      </w:r>
    </w:p>
    <w:p>
      <w:pPr>
        <w:ind w:firstLine="630"/>
        <w:jc w:val="left"/>
        <w:rPr>
          <w:rFonts w:hint="eastAsia" w:ascii="黑体" w:hAnsi="黑体" w:eastAsia="黑体"/>
          <w:sz w:val="30"/>
          <w:szCs w:val="30"/>
        </w:rPr>
      </w:pPr>
      <w:r>
        <w:rPr>
          <w:rFonts w:hint="eastAsia" w:ascii="黑体" w:hAnsi="黑体" w:eastAsia="黑体"/>
          <w:sz w:val="30"/>
          <w:szCs w:val="30"/>
        </w:rPr>
        <w:t>六、机关运行经费支出情况说明</w:t>
      </w:r>
    </w:p>
    <w:p>
      <w:pPr>
        <w:ind w:firstLine="630"/>
        <w:jc w:val="left"/>
        <w:rPr>
          <w:rFonts w:hint="eastAsia" w:ascii="仿宋" w:hAnsi="仿宋" w:eastAsia="仿宋"/>
          <w:sz w:val="30"/>
          <w:szCs w:val="30"/>
        </w:rPr>
      </w:pPr>
      <w:r>
        <w:rPr>
          <w:rFonts w:hint="eastAsia" w:ascii="仿宋" w:hAnsi="仿宋" w:eastAsia="仿宋"/>
          <w:sz w:val="30"/>
          <w:szCs w:val="30"/>
        </w:rPr>
        <w:t>本部门201</w:t>
      </w:r>
      <w:r>
        <w:rPr>
          <w:rFonts w:hint="eastAsia" w:ascii="仿宋" w:hAnsi="仿宋" w:eastAsia="仿宋"/>
          <w:sz w:val="30"/>
          <w:szCs w:val="30"/>
          <w:lang w:val="en-US" w:eastAsia="zh-CN"/>
        </w:rPr>
        <w:t>9</w:t>
      </w:r>
      <w:r>
        <w:rPr>
          <w:rFonts w:hint="eastAsia" w:ascii="仿宋" w:hAnsi="仿宋" w:eastAsia="仿宋"/>
          <w:sz w:val="30"/>
          <w:szCs w:val="30"/>
        </w:rPr>
        <w:t>年度机关运行经费支出</w:t>
      </w:r>
      <w:r>
        <w:rPr>
          <w:rFonts w:hint="eastAsia" w:ascii="仿宋" w:hAnsi="仿宋" w:eastAsia="仿宋"/>
          <w:sz w:val="30"/>
          <w:szCs w:val="30"/>
          <w:lang w:val="en-US" w:eastAsia="zh-CN"/>
        </w:rPr>
        <w:t>244.34</w:t>
      </w:r>
      <w:r>
        <w:rPr>
          <w:rFonts w:hint="eastAsia" w:ascii="仿宋" w:hAnsi="仿宋" w:eastAsia="仿宋"/>
          <w:sz w:val="30"/>
          <w:szCs w:val="30"/>
        </w:rPr>
        <w:t>万元（与部门决算中行政单位和参照公务员法管理事业单位一般公共预算财政拨款基本支出中公用经费之和保持一致），较年初预算数减少</w:t>
      </w:r>
      <w:r>
        <w:rPr>
          <w:rFonts w:hint="eastAsia" w:ascii="仿宋" w:hAnsi="仿宋" w:eastAsia="仿宋"/>
          <w:sz w:val="30"/>
          <w:szCs w:val="30"/>
          <w:lang w:val="en-US" w:eastAsia="zh-CN"/>
        </w:rPr>
        <w:t>40.8</w:t>
      </w:r>
      <w:r>
        <w:rPr>
          <w:rFonts w:hint="eastAsia" w:ascii="仿宋" w:hAnsi="仿宋" w:eastAsia="仿宋"/>
          <w:sz w:val="30"/>
          <w:szCs w:val="30"/>
        </w:rPr>
        <w:t>万元，降低</w:t>
      </w:r>
      <w:r>
        <w:rPr>
          <w:rFonts w:hint="eastAsia" w:ascii="仿宋" w:hAnsi="仿宋" w:eastAsia="仿宋"/>
          <w:sz w:val="30"/>
          <w:szCs w:val="30"/>
          <w:lang w:val="en-US" w:eastAsia="zh-CN"/>
        </w:rPr>
        <w:t>14.31</w:t>
      </w:r>
      <w:r>
        <w:rPr>
          <w:rFonts w:hint="eastAsia" w:ascii="仿宋" w:hAnsi="仿宋" w:eastAsia="仿宋"/>
          <w:sz w:val="30"/>
          <w:szCs w:val="30"/>
        </w:rPr>
        <w:t>%，主要原因是：</w:t>
      </w:r>
      <w:r>
        <w:rPr>
          <w:rFonts w:hint="eastAsia" w:ascii="仿宋" w:hAnsi="仿宋" w:eastAsia="仿宋"/>
          <w:b w:val="0"/>
          <w:bCs w:val="0"/>
          <w:sz w:val="30"/>
          <w:szCs w:val="30"/>
          <w:lang w:val="en-US" w:eastAsia="zh-CN"/>
        </w:rPr>
        <w:t>办公设施设备购置经费减少，落实过紧日子要求压减三公经费支出政策要求</w:t>
      </w:r>
      <w:r>
        <w:rPr>
          <w:rFonts w:hint="eastAsia" w:ascii="仿宋" w:hAnsi="仿宋" w:eastAsia="仿宋"/>
          <w:sz w:val="30"/>
          <w:szCs w:val="30"/>
        </w:rPr>
        <w:t xml:space="preserve">。 </w:t>
      </w:r>
    </w:p>
    <w:p>
      <w:pPr>
        <w:ind w:firstLine="630"/>
        <w:jc w:val="left"/>
        <w:rPr>
          <w:rFonts w:ascii="黑体" w:hAnsi="黑体" w:eastAsia="黑体"/>
          <w:sz w:val="30"/>
          <w:szCs w:val="30"/>
        </w:rPr>
      </w:pPr>
      <w:r>
        <w:rPr>
          <w:rFonts w:hint="eastAsia" w:ascii="黑体" w:hAnsi="黑体" w:eastAsia="黑体"/>
          <w:sz w:val="30"/>
          <w:szCs w:val="30"/>
        </w:rPr>
        <w:t>七、政府采购支出情况说明</w:t>
      </w:r>
    </w:p>
    <w:p>
      <w:pPr>
        <w:pStyle w:val="5"/>
        <w:spacing w:line="600" w:lineRule="atLeast"/>
        <w:ind w:firstLine="600"/>
        <w:rPr>
          <w:rFonts w:hint="eastAsia" w:ascii="仿宋" w:hAnsi="仿宋" w:eastAsia="仿宋"/>
          <w:sz w:val="30"/>
          <w:szCs w:val="30"/>
        </w:rPr>
      </w:pPr>
      <w:r>
        <w:rPr>
          <w:rFonts w:hint="eastAsia" w:ascii="仿宋" w:hAnsi="仿宋" w:eastAsia="仿宋"/>
          <w:sz w:val="30"/>
          <w:szCs w:val="30"/>
        </w:rPr>
        <w:t>本部门201</w:t>
      </w:r>
      <w:r>
        <w:rPr>
          <w:rFonts w:hint="eastAsia" w:ascii="仿宋" w:hAnsi="仿宋" w:eastAsia="仿宋"/>
          <w:sz w:val="30"/>
          <w:szCs w:val="30"/>
          <w:lang w:val="en-US" w:eastAsia="zh-CN"/>
        </w:rPr>
        <w:t>9</w:t>
      </w:r>
      <w:r>
        <w:rPr>
          <w:rFonts w:hint="eastAsia" w:ascii="仿宋" w:hAnsi="仿宋" w:eastAsia="仿宋"/>
          <w:sz w:val="30"/>
          <w:szCs w:val="30"/>
        </w:rPr>
        <w:t>年度政府采购支出总额</w:t>
      </w:r>
      <w:r>
        <w:rPr>
          <w:rFonts w:hint="eastAsia" w:ascii="仿宋" w:hAnsi="仿宋" w:eastAsia="仿宋"/>
          <w:sz w:val="30"/>
          <w:szCs w:val="30"/>
          <w:lang w:val="en-US" w:eastAsia="zh-CN"/>
        </w:rPr>
        <w:t>0</w:t>
      </w:r>
      <w:r>
        <w:rPr>
          <w:rFonts w:hint="eastAsia" w:ascii="仿宋" w:hAnsi="仿宋" w:eastAsia="仿宋"/>
          <w:sz w:val="30"/>
          <w:szCs w:val="30"/>
        </w:rPr>
        <w:t>万元，其中：政府采购货物支出</w:t>
      </w:r>
      <w:r>
        <w:rPr>
          <w:rFonts w:hint="eastAsia" w:ascii="仿宋" w:hAnsi="仿宋" w:eastAsia="仿宋"/>
          <w:sz w:val="30"/>
          <w:szCs w:val="30"/>
          <w:lang w:val="en-US" w:eastAsia="zh-CN"/>
        </w:rPr>
        <w:t>0</w:t>
      </w:r>
      <w:r>
        <w:rPr>
          <w:rFonts w:hint="eastAsia" w:ascii="仿宋" w:hAnsi="仿宋" w:eastAsia="仿宋"/>
          <w:sz w:val="30"/>
          <w:szCs w:val="30"/>
        </w:rPr>
        <w:t>万元、政府采购工程支出</w:t>
      </w:r>
      <w:r>
        <w:rPr>
          <w:rFonts w:hint="eastAsia" w:ascii="仿宋" w:hAnsi="仿宋" w:eastAsia="仿宋"/>
          <w:sz w:val="30"/>
          <w:szCs w:val="30"/>
          <w:lang w:val="en-US" w:eastAsia="zh-CN"/>
        </w:rPr>
        <w:t>0</w:t>
      </w:r>
      <w:r>
        <w:rPr>
          <w:rFonts w:hint="eastAsia" w:ascii="仿宋" w:hAnsi="仿宋" w:eastAsia="仿宋"/>
          <w:sz w:val="30"/>
          <w:szCs w:val="30"/>
        </w:rPr>
        <w:t>万元、政府采购服务支出</w:t>
      </w:r>
      <w:r>
        <w:rPr>
          <w:rFonts w:hint="eastAsia" w:ascii="仿宋" w:hAnsi="仿宋" w:eastAsia="仿宋"/>
          <w:sz w:val="30"/>
          <w:szCs w:val="30"/>
          <w:lang w:val="en-US" w:eastAsia="zh-CN"/>
        </w:rPr>
        <w:t>0</w:t>
      </w:r>
      <w:r>
        <w:rPr>
          <w:rFonts w:hint="eastAsia" w:ascii="仿宋" w:hAnsi="仿宋" w:eastAsia="仿宋"/>
          <w:sz w:val="30"/>
          <w:szCs w:val="30"/>
        </w:rPr>
        <w:t>万元。授予中小企业合同金额</w:t>
      </w:r>
      <w:r>
        <w:rPr>
          <w:rFonts w:hint="eastAsia" w:ascii="仿宋" w:hAnsi="仿宋" w:eastAsia="仿宋"/>
          <w:sz w:val="30"/>
          <w:szCs w:val="30"/>
          <w:lang w:val="en-US" w:eastAsia="zh-CN"/>
        </w:rPr>
        <w:t>0</w:t>
      </w:r>
      <w:r>
        <w:rPr>
          <w:rFonts w:hint="eastAsia" w:ascii="仿宋" w:hAnsi="仿宋" w:eastAsia="仿宋"/>
          <w:sz w:val="30"/>
          <w:szCs w:val="30"/>
        </w:rPr>
        <w:t>万元，占政府采购支出总额的</w:t>
      </w:r>
      <w:r>
        <w:rPr>
          <w:rFonts w:hint="eastAsia" w:ascii="仿宋" w:hAnsi="仿宋" w:eastAsia="仿宋"/>
          <w:sz w:val="30"/>
          <w:szCs w:val="30"/>
          <w:lang w:val="en-US" w:eastAsia="zh-CN"/>
        </w:rPr>
        <w:t>0</w:t>
      </w:r>
      <w:r>
        <w:rPr>
          <w:rFonts w:hint="eastAsia" w:ascii="仿宋" w:hAnsi="仿宋" w:eastAsia="仿宋"/>
          <w:sz w:val="30"/>
          <w:szCs w:val="30"/>
        </w:rPr>
        <w:t>%，其中：授予小微企业合同金额</w:t>
      </w:r>
      <w:r>
        <w:rPr>
          <w:rFonts w:hint="eastAsia" w:ascii="仿宋" w:hAnsi="仿宋" w:eastAsia="仿宋"/>
          <w:sz w:val="30"/>
          <w:szCs w:val="30"/>
          <w:lang w:val="en-US" w:eastAsia="zh-CN"/>
        </w:rPr>
        <w:t>0</w:t>
      </w:r>
      <w:r>
        <w:rPr>
          <w:rFonts w:hint="eastAsia" w:ascii="仿宋" w:hAnsi="仿宋" w:eastAsia="仿宋"/>
          <w:sz w:val="30"/>
          <w:szCs w:val="30"/>
        </w:rPr>
        <w:t>万元，占政府采购支出总额的</w:t>
      </w:r>
      <w:r>
        <w:rPr>
          <w:rFonts w:hint="eastAsia" w:ascii="仿宋" w:hAnsi="仿宋" w:eastAsia="仿宋"/>
          <w:sz w:val="30"/>
          <w:szCs w:val="30"/>
          <w:lang w:val="en-US" w:eastAsia="zh-CN"/>
        </w:rPr>
        <w:t>0</w:t>
      </w:r>
      <w:r>
        <w:rPr>
          <w:rFonts w:hint="eastAsia" w:ascii="仿宋" w:hAnsi="仿宋" w:eastAsia="仿宋"/>
          <w:sz w:val="30"/>
          <w:szCs w:val="30"/>
        </w:rPr>
        <w:t>%。（省级部门公开的政府采购金额的计算口径为：本部门纳入201</w:t>
      </w:r>
      <w:r>
        <w:rPr>
          <w:rFonts w:hint="eastAsia" w:ascii="仿宋" w:hAnsi="仿宋" w:eastAsia="仿宋"/>
          <w:sz w:val="30"/>
          <w:szCs w:val="30"/>
          <w:lang w:val="en-US" w:eastAsia="zh-CN"/>
        </w:rPr>
        <w:t>9</w:t>
      </w:r>
      <w:r>
        <w:rPr>
          <w:rFonts w:hint="eastAsia" w:ascii="仿宋" w:hAnsi="仿宋" w:eastAsia="仿宋"/>
          <w:sz w:val="30"/>
          <w:szCs w:val="30"/>
        </w:rPr>
        <w:t>年部门预算范围的各项政府采购支出金额之和，</w:t>
      </w:r>
      <w:r>
        <w:rPr>
          <w:rFonts w:hint="eastAsia" w:ascii="仿宋" w:hAnsi="仿宋" w:eastAsia="仿宋"/>
          <w:sz w:val="30"/>
          <w:szCs w:val="30"/>
          <w:lang w:val="en-US" w:eastAsia="zh-CN"/>
        </w:rPr>
        <w:t>不包括涉密采购项目的支出金额</w:t>
      </w:r>
      <w:r>
        <w:rPr>
          <w:rFonts w:hint="eastAsia" w:ascii="仿宋" w:hAnsi="仿宋" w:eastAsia="仿宋"/>
          <w:sz w:val="30"/>
          <w:szCs w:val="30"/>
        </w:rPr>
        <w:t>。）</w:t>
      </w:r>
    </w:p>
    <w:p>
      <w:pPr>
        <w:ind w:firstLine="630"/>
        <w:jc w:val="left"/>
        <w:rPr>
          <w:rFonts w:hint="eastAsia" w:ascii="黑体" w:hAnsi="黑体" w:eastAsia="黑体"/>
          <w:sz w:val="30"/>
          <w:szCs w:val="30"/>
        </w:rPr>
      </w:pPr>
      <w:r>
        <w:rPr>
          <w:rFonts w:hint="eastAsia" w:ascii="黑体" w:hAnsi="黑体" w:eastAsia="黑体"/>
          <w:sz w:val="30"/>
          <w:szCs w:val="30"/>
        </w:rPr>
        <w:t>八、国有资产占用情况说明。</w:t>
      </w:r>
    </w:p>
    <w:p>
      <w:pPr>
        <w:ind w:firstLine="630"/>
        <w:jc w:val="left"/>
        <w:rPr>
          <w:rFonts w:hint="eastAsia" w:ascii="仿宋" w:hAnsi="仿宋" w:eastAsia="仿宋"/>
          <w:kern w:val="0"/>
          <w:sz w:val="30"/>
          <w:szCs w:val="30"/>
          <w:lang w:val="en-US" w:eastAsia="zh-CN"/>
        </w:rPr>
      </w:pPr>
      <w:r>
        <w:rPr>
          <w:rFonts w:hint="eastAsia" w:ascii="仿宋" w:hAnsi="仿宋" w:eastAsia="仿宋"/>
          <w:kern w:val="0"/>
          <w:sz w:val="30"/>
          <w:szCs w:val="30"/>
        </w:rPr>
        <w:t>截止201</w:t>
      </w:r>
      <w:r>
        <w:rPr>
          <w:rFonts w:hint="eastAsia" w:ascii="仿宋" w:hAnsi="仿宋" w:eastAsia="仿宋"/>
          <w:kern w:val="0"/>
          <w:sz w:val="30"/>
          <w:szCs w:val="30"/>
          <w:lang w:val="en-US" w:eastAsia="zh-CN"/>
        </w:rPr>
        <w:t>9</w:t>
      </w:r>
      <w:r>
        <w:rPr>
          <w:rFonts w:hint="eastAsia" w:ascii="仿宋" w:hAnsi="仿宋" w:eastAsia="仿宋"/>
          <w:kern w:val="0"/>
          <w:sz w:val="30"/>
          <w:szCs w:val="30"/>
        </w:rPr>
        <w:t>年12月31日，本部门</w:t>
      </w:r>
      <w:r>
        <w:rPr>
          <w:rFonts w:hint="eastAsia" w:ascii="仿宋" w:hAnsi="仿宋" w:eastAsia="仿宋"/>
          <w:kern w:val="0"/>
          <w:sz w:val="30"/>
          <w:szCs w:val="30"/>
          <w:lang w:val="en-US" w:eastAsia="zh-CN"/>
        </w:rPr>
        <w:t>国有资产占用情况见公开09表《国有资产占用情况表》。</w:t>
      </w:r>
    </w:p>
    <w:p>
      <w:pPr>
        <w:ind w:firstLine="630"/>
        <w:jc w:val="left"/>
        <w:rPr>
          <w:rFonts w:hint="eastAsia" w:ascii="黑体" w:hAnsi="黑体" w:eastAsia="黑体"/>
          <w:sz w:val="30"/>
          <w:szCs w:val="30"/>
        </w:rPr>
      </w:pPr>
      <w:r>
        <w:rPr>
          <w:rFonts w:hint="eastAsia" w:ascii="黑体" w:hAnsi="黑体" w:eastAsia="黑体"/>
          <w:sz w:val="30"/>
          <w:szCs w:val="30"/>
        </w:rPr>
        <w:t>九、预算绩效情况说明</w:t>
      </w:r>
    </w:p>
    <w:p>
      <w:pPr>
        <w:autoSpaceDE w:val="0"/>
        <w:autoSpaceDN w:val="0"/>
        <w:adjustRightInd w:val="0"/>
        <w:spacing w:line="360" w:lineRule="auto"/>
        <w:jc w:val="left"/>
        <w:rPr>
          <w:rFonts w:hint="eastAsia" w:ascii="仿宋" w:hAnsi="仿宋" w:eastAsia="仿宋" w:cs="仿宋_GB2312"/>
          <w:kern w:val="0"/>
          <w:sz w:val="30"/>
          <w:szCs w:val="30"/>
        </w:rPr>
      </w:pPr>
      <w:r>
        <w:rPr>
          <w:rFonts w:hint="eastAsia" w:ascii="仿宋" w:hAnsi="仿宋" w:eastAsia="仿宋" w:cs="仿宋_GB2312"/>
          <w:kern w:val="0"/>
          <w:sz w:val="30"/>
          <w:szCs w:val="30"/>
        </w:rPr>
        <w:t xml:space="preserve">   （一）绩效管理工作开展情况。</w:t>
      </w:r>
    </w:p>
    <w:p>
      <w:pPr>
        <w:autoSpaceDE w:val="0"/>
        <w:autoSpaceDN w:val="0"/>
        <w:adjustRightInd w:val="0"/>
        <w:spacing w:line="360" w:lineRule="auto"/>
        <w:ind w:firstLine="600"/>
        <w:jc w:val="left"/>
        <w:rPr>
          <w:rFonts w:hint="eastAsia" w:ascii="仿宋" w:hAnsi="仿宋" w:eastAsia="仿宋" w:cs="仿宋_GB2312"/>
          <w:kern w:val="0"/>
          <w:sz w:val="30"/>
          <w:szCs w:val="30"/>
        </w:rPr>
      </w:pPr>
      <w:r>
        <w:rPr>
          <w:rFonts w:hint="eastAsia" w:ascii="仿宋" w:hAnsi="仿宋" w:eastAsia="仿宋" w:cs="仿宋_GB2312"/>
          <w:kern w:val="0"/>
          <w:sz w:val="30"/>
          <w:szCs w:val="30"/>
        </w:rPr>
        <w:t>根据预算绩效管理要求，我部门组织对</w:t>
      </w:r>
      <w:r>
        <w:rPr>
          <w:rFonts w:ascii="仿宋" w:hAnsi="仿宋" w:eastAsia="仿宋" w:cs="仿宋_GB2312"/>
          <w:kern w:val="0"/>
          <w:sz w:val="30"/>
          <w:szCs w:val="30"/>
        </w:rPr>
        <w:t>201</w:t>
      </w:r>
      <w:r>
        <w:rPr>
          <w:rFonts w:hint="eastAsia" w:ascii="仿宋" w:hAnsi="仿宋" w:eastAsia="仿宋" w:cs="仿宋_GB2312"/>
          <w:kern w:val="0"/>
          <w:sz w:val="30"/>
          <w:szCs w:val="30"/>
          <w:lang w:val="en-US" w:eastAsia="zh-CN"/>
        </w:rPr>
        <w:t>9</w:t>
      </w:r>
      <w:r>
        <w:rPr>
          <w:rFonts w:hint="eastAsia" w:ascii="仿宋" w:hAnsi="仿宋" w:eastAsia="仿宋" w:cs="仿宋_GB2312"/>
          <w:kern w:val="0"/>
          <w:sz w:val="30"/>
          <w:szCs w:val="30"/>
        </w:rPr>
        <w:t>年度一般公共预算项目支出全面开展绩效自评，其中，一级项目</w:t>
      </w:r>
      <w:r>
        <w:rPr>
          <w:rFonts w:hint="eastAsia" w:ascii="仿宋" w:hAnsi="仿宋" w:eastAsia="仿宋" w:cs="仿宋_GB2312"/>
          <w:kern w:val="0"/>
          <w:sz w:val="30"/>
          <w:szCs w:val="30"/>
          <w:lang w:val="en-US" w:eastAsia="zh-CN"/>
        </w:rPr>
        <w:t>0</w:t>
      </w:r>
      <w:r>
        <w:rPr>
          <w:rFonts w:hint="eastAsia" w:ascii="仿宋" w:hAnsi="仿宋" w:eastAsia="仿宋" w:cs="仿宋_GB2312"/>
          <w:kern w:val="0"/>
          <w:sz w:val="30"/>
          <w:szCs w:val="30"/>
        </w:rPr>
        <w:t>个，二级项目</w:t>
      </w:r>
    </w:p>
    <w:p>
      <w:pPr>
        <w:autoSpaceDE w:val="0"/>
        <w:autoSpaceDN w:val="0"/>
        <w:adjustRightInd w:val="0"/>
        <w:spacing w:line="360" w:lineRule="auto"/>
        <w:jc w:val="left"/>
        <w:rPr>
          <w:rFonts w:ascii="仿宋" w:hAnsi="仿宋" w:eastAsia="仿宋" w:cs="仿宋_GB2312"/>
          <w:kern w:val="0"/>
          <w:sz w:val="30"/>
          <w:szCs w:val="30"/>
        </w:rPr>
      </w:pPr>
      <w:r>
        <w:rPr>
          <w:rFonts w:hint="eastAsia" w:ascii="仿宋" w:hAnsi="仿宋" w:eastAsia="仿宋" w:cs="仿宋_GB2312"/>
          <w:kern w:val="0"/>
          <w:sz w:val="30"/>
          <w:szCs w:val="30"/>
          <w:lang w:val="en-US" w:eastAsia="zh-CN"/>
        </w:rPr>
        <w:t>0</w:t>
      </w:r>
      <w:r>
        <w:rPr>
          <w:rFonts w:hint="eastAsia" w:ascii="仿宋" w:hAnsi="仿宋" w:eastAsia="仿宋" w:cs="仿宋_GB2312"/>
          <w:kern w:val="0"/>
          <w:sz w:val="30"/>
          <w:szCs w:val="30"/>
        </w:rPr>
        <w:t>个，共涉及资金</w:t>
      </w:r>
      <w:r>
        <w:rPr>
          <w:rFonts w:hint="eastAsia" w:ascii="仿宋" w:hAnsi="仿宋" w:eastAsia="仿宋" w:cs="仿宋_GB2312"/>
          <w:kern w:val="0"/>
          <w:sz w:val="30"/>
          <w:szCs w:val="30"/>
          <w:lang w:val="en-US" w:eastAsia="zh-CN"/>
        </w:rPr>
        <w:t>0</w:t>
      </w:r>
      <w:r>
        <w:rPr>
          <w:rFonts w:hint="eastAsia" w:ascii="仿宋" w:hAnsi="仿宋" w:eastAsia="仿宋" w:cs="仿宋_GB2312"/>
          <w:kern w:val="0"/>
          <w:sz w:val="30"/>
          <w:szCs w:val="30"/>
        </w:rPr>
        <w:t>万元。</w:t>
      </w:r>
    </w:p>
    <w:p>
      <w:pPr>
        <w:autoSpaceDE w:val="0"/>
        <w:autoSpaceDN w:val="0"/>
        <w:adjustRightInd w:val="0"/>
        <w:spacing w:line="360" w:lineRule="auto"/>
        <w:jc w:val="left"/>
        <w:rPr>
          <w:rFonts w:ascii="仿宋" w:hAnsi="仿宋" w:eastAsia="仿宋" w:cs="仿宋_GB2312"/>
          <w:kern w:val="0"/>
          <w:sz w:val="30"/>
          <w:szCs w:val="30"/>
        </w:rPr>
      </w:pPr>
      <w:r>
        <w:rPr>
          <w:rFonts w:hint="eastAsia" w:ascii="仿宋" w:hAnsi="仿宋" w:eastAsia="仿宋" w:cs="仿宋_GB2312"/>
          <w:kern w:val="0"/>
          <w:sz w:val="30"/>
          <w:szCs w:val="30"/>
        </w:rPr>
        <w:t xml:space="preserve">    </w:t>
      </w:r>
    </w:p>
    <w:p>
      <w:pPr>
        <w:autoSpaceDE w:val="0"/>
        <w:autoSpaceDN w:val="0"/>
        <w:adjustRightInd w:val="0"/>
        <w:spacing w:line="360" w:lineRule="auto"/>
        <w:jc w:val="left"/>
        <w:rPr>
          <w:rFonts w:hint="eastAsia" w:ascii="仿宋" w:hAnsi="仿宋" w:eastAsia="仿宋" w:cs="仿宋_GB2312"/>
          <w:kern w:val="0"/>
          <w:sz w:val="30"/>
          <w:szCs w:val="30"/>
        </w:rPr>
      </w:pPr>
      <w:r>
        <w:rPr>
          <w:rFonts w:hint="eastAsia" w:ascii="仿宋" w:hAnsi="仿宋" w:eastAsia="仿宋" w:cs="仿宋_GB2312"/>
          <w:kern w:val="0"/>
          <w:sz w:val="30"/>
          <w:szCs w:val="30"/>
        </w:rPr>
        <w:t xml:space="preserve">   （二）部门决算中项目绩效自评结果（选择1至2个项目）。</w:t>
      </w:r>
    </w:p>
    <w:p>
      <w:pPr>
        <w:autoSpaceDE w:val="0"/>
        <w:autoSpaceDN w:val="0"/>
        <w:adjustRightInd w:val="0"/>
        <w:spacing w:line="360" w:lineRule="auto"/>
        <w:ind w:firstLine="585"/>
        <w:jc w:val="left"/>
        <w:rPr>
          <w:rFonts w:hint="eastAsia" w:ascii="仿宋" w:hAnsi="仿宋" w:eastAsia="仿宋" w:cs="仿宋_GB2312"/>
          <w:kern w:val="0"/>
          <w:sz w:val="30"/>
          <w:szCs w:val="30"/>
        </w:rPr>
      </w:pPr>
      <w:r>
        <w:rPr>
          <w:rFonts w:hint="eastAsia" w:ascii="仿宋" w:hAnsi="仿宋" w:eastAsia="仿宋" w:cs="仿宋_GB2312"/>
          <w:kern w:val="0"/>
          <w:sz w:val="30"/>
          <w:szCs w:val="30"/>
        </w:rPr>
        <w:t>我部门今年在省级部门决算中</w:t>
      </w:r>
      <w:r>
        <w:rPr>
          <w:rFonts w:hint="eastAsia" w:ascii="仿宋" w:hAnsi="仿宋" w:eastAsia="仿宋" w:cs="仿宋_GB2312"/>
          <w:kern w:val="0"/>
          <w:sz w:val="30"/>
          <w:szCs w:val="30"/>
          <w:lang w:val="en-US" w:eastAsia="zh-CN"/>
        </w:rPr>
        <w:t>无</w:t>
      </w:r>
      <w:r>
        <w:rPr>
          <w:rFonts w:hint="eastAsia" w:ascii="仿宋" w:hAnsi="仿宋" w:eastAsia="仿宋" w:cs="仿宋_GB2312"/>
          <w:kern w:val="0"/>
          <w:sz w:val="30"/>
          <w:szCs w:val="30"/>
        </w:rPr>
        <w:t>反映项目绩效自评结果。</w:t>
      </w:r>
    </w:p>
    <w:p>
      <w:pPr>
        <w:rPr>
          <w:rFonts w:hint="eastAsia"/>
        </w:rPr>
      </w:pPr>
    </w:p>
    <w:p>
      <w:pPr>
        <w:rPr>
          <w:rFonts w:hint="eastAsia"/>
        </w:rPr>
      </w:pPr>
    </w:p>
    <w:p>
      <w:pPr>
        <w:rPr>
          <w:rFonts w:hint="eastAsia"/>
        </w:rPr>
      </w:pPr>
    </w:p>
    <w:p>
      <w:pPr>
        <w:rPr>
          <w:rFonts w:hint="eastAsia"/>
        </w:rPr>
      </w:pPr>
    </w:p>
    <w:p>
      <w:pPr>
        <w:rPr>
          <w:rFonts w:hint="eastAsia"/>
        </w:rPr>
      </w:pPr>
    </w:p>
    <w:p>
      <w:pPr>
        <w:widowControl/>
        <w:spacing w:line="600" w:lineRule="exact"/>
        <w:ind w:firstLine="640"/>
        <w:jc w:val="center"/>
        <w:rPr>
          <w:rFonts w:hint="eastAsia" w:ascii="宋体" w:hAnsi="宋体"/>
          <w:b/>
          <w:sz w:val="32"/>
          <w:szCs w:val="32"/>
        </w:rPr>
      </w:pPr>
      <w:r>
        <w:rPr>
          <w:rFonts w:hint="eastAsia" w:ascii="宋体" w:hAnsi="宋体"/>
          <w:b/>
          <w:sz w:val="32"/>
          <w:szCs w:val="32"/>
        </w:rPr>
        <w:t>第四部分  名词解释</w:t>
      </w:r>
    </w:p>
    <w:p>
      <w:pPr>
        <w:pStyle w:val="5"/>
        <w:spacing w:line="600" w:lineRule="atLeast"/>
        <w:ind w:firstLine="600"/>
        <w:rPr>
          <w:rFonts w:hint="eastAsia" w:ascii="仿宋" w:hAnsi="仿宋" w:eastAsia="仿宋"/>
          <w:sz w:val="30"/>
          <w:szCs w:val="30"/>
        </w:rPr>
      </w:pPr>
    </w:p>
    <w:p>
      <w:pPr>
        <w:widowControl/>
        <w:spacing w:line="580" w:lineRule="exact"/>
        <w:ind w:firstLine="600"/>
        <w:jc w:val="left"/>
        <w:rPr>
          <w:rFonts w:hint="eastAsia" w:ascii="仿宋" w:hAnsi="仿宋" w:eastAsia="仿宋"/>
          <w:kern w:val="0"/>
          <w:sz w:val="30"/>
          <w:szCs w:val="30"/>
        </w:rPr>
      </w:pPr>
      <w:r>
        <w:rPr>
          <w:rFonts w:hint="eastAsia" w:ascii="仿宋" w:hAnsi="仿宋" w:eastAsia="仿宋"/>
          <w:kern w:val="0"/>
          <w:sz w:val="30"/>
          <w:szCs w:val="30"/>
        </w:rPr>
        <w:t>名词解释应以财务会计制度、政府收支分类科目以及部门预算管理等规定为基本说明，可在此基础上结合部门实际情况适当细化。“三公”经费支出和机关运行经费支出口径必需予以说明。</w:t>
      </w:r>
    </w:p>
    <w:p>
      <w:pPr>
        <w:widowControl/>
        <w:spacing w:line="580" w:lineRule="exact"/>
        <w:ind w:firstLine="600"/>
        <w:jc w:val="left"/>
        <w:rPr>
          <w:rFonts w:hint="eastAsia" w:ascii="仿宋" w:hAnsi="仿宋" w:eastAsia="仿宋"/>
          <w:kern w:val="0"/>
          <w:sz w:val="30"/>
          <w:szCs w:val="30"/>
        </w:rPr>
      </w:pPr>
    </w:p>
    <w:p>
      <w:pPr>
        <w:widowControl/>
        <w:spacing w:before="100" w:beforeAutospacing="1" w:after="100" w:afterAutospacing="1"/>
        <w:ind w:firstLine="560" w:firstLineChars="200"/>
        <w:jc w:val="left"/>
        <w:rPr>
          <w:rFonts w:ascii="宋体" w:hAnsi="宋体" w:cs="宋体"/>
          <w:color w:val="000000"/>
          <w:kern w:val="0"/>
          <w:sz w:val="24"/>
        </w:rPr>
      </w:pPr>
      <w:r>
        <w:rPr>
          <w:rFonts w:hint="eastAsia" w:ascii="仿宋_GB2312" w:hAnsi="仿宋" w:eastAsia="仿宋_GB2312" w:cs="宋体"/>
          <w:color w:val="000000"/>
          <w:kern w:val="0"/>
          <w:sz w:val="28"/>
          <w:szCs w:val="28"/>
        </w:rPr>
        <w:t>一、财政拨款收入：指单位本年度从本级财政部门取得的财政拨款，包括一般公共预算财政拨款和政府性基金预算财政拨款。</w:t>
      </w:r>
    </w:p>
    <w:p>
      <w:pPr>
        <w:widowControl/>
        <w:spacing w:before="100" w:beforeAutospacing="1" w:after="100" w:afterAutospacing="1"/>
        <w:ind w:firstLine="560" w:firstLineChars="200"/>
        <w:jc w:val="left"/>
        <w:rPr>
          <w:rFonts w:ascii="宋体" w:hAnsi="宋体" w:cs="宋体"/>
          <w:color w:val="000000"/>
          <w:kern w:val="0"/>
          <w:sz w:val="24"/>
        </w:rPr>
      </w:pPr>
      <w:r>
        <w:rPr>
          <w:rFonts w:hint="eastAsia" w:ascii="仿宋_GB2312" w:hAnsi="仿宋" w:eastAsia="仿宋_GB2312" w:cs="宋体"/>
          <w:color w:val="000000"/>
          <w:kern w:val="0"/>
          <w:sz w:val="28"/>
          <w:szCs w:val="28"/>
        </w:rPr>
        <w:t>二、上级补助收入：指事业单位从主管部门和上级单位取得的非财政补助收入。</w:t>
      </w:r>
    </w:p>
    <w:p>
      <w:pPr>
        <w:widowControl/>
        <w:spacing w:before="100" w:beforeAutospacing="1" w:after="100" w:afterAutospacing="1"/>
        <w:ind w:firstLine="560" w:firstLineChars="200"/>
        <w:jc w:val="left"/>
        <w:rPr>
          <w:rFonts w:ascii="宋体" w:hAnsi="宋体" w:cs="宋体"/>
          <w:color w:val="000000"/>
          <w:kern w:val="0"/>
          <w:sz w:val="24"/>
        </w:rPr>
      </w:pPr>
      <w:r>
        <w:rPr>
          <w:rFonts w:hint="eastAsia" w:ascii="仿宋_GB2312" w:hAnsi="仿宋" w:eastAsia="仿宋_GB2312" w:cs="宋体"/>
          <w:color w:val="000000"/>
          <w:kern w:val="0"/>
          <w:sz w:val="28"/>
          <w:szCs w:val="28"/>
        </w:rPr>
        <w:t>三、事业收入：指事业单位开展专业业务活动及其辅助活动取得的收入；事业单位收到的财政专户实际核拨的教育收费等资金在此反映。</w:t>
      </w:r>
    </w:p>
    <w:p>
      <w:pPr>
        <w:widowControl/>
        <w:spacing w:before="100" w:beforeAutospacing="1" w:after="100" w:afterAutospacing="1"/>
        <w:ind w:firstLine="560" w:firstLineChars="200"/>
        <w:jc w:val="left"/>
        <w:rPr>
          <w:rFonts w:ascii="宋体" w:hAnsi="宋体" w:cs="宋体"/>
          <w:color w:val="000000"/>
          <w:kern w:val="0"/>
          <w:sz w:val="24"/>
        </w:rPr>
      </w:pPr>
      <w:r>
        <w:rPr>
          <w:rFonts w:hint="eastAsia" w:ascii="仿宋_GB2312" w:hAnsi="仿宋" w:eastAsia="仿宋_GB2312" w:cs="宋体"/>
          <w:color w:val="000000"/>
          <w:kern w:val="0"/>
          <w:sz w:val="28"/>
          <w:szCs w:val="28"/>
        </w:rPr>
        <w:t>四、经营收入：指事业单位在专业业务活动及其辅助活动之外开展非独立核算经营活动取得的收入。</w:t>
      </w:r>
    </w:p>
    <w:p>
      <w:pPr>
        <w:widowControl/>
        <w:spacing w:before="100" w:beforeAutospacing="1" w:after="100" w:afterAutospacing="1"/>
        <w:ind w:firstLine="560" w:firstLineChars="200"/>
        <w:jc w:val="left"/>
        <w:rPr>
          <w:rFonts w:ascii="宋体" w:hAnsi="宋体" w:cs="宋体"/>
          <w:color w:val="000000"/>
          <w:kern w:val="0"/>
          <w:sz w:val="24"/>
        </w:rPr>
      </w:pPr>
      <w:r>
        <w:rPr>
          <w:rFonts w:hint="eastAsia" w:ascii="仿宋_GB2312" w:hAnsi="仿宋" w:eastAsia="仿宋_GB2312" w:cs="宋体"/>
          <w:color w:val="000000"/>
          <w:kern w:val="0"/>
          <w:sz w:val="28"/>
          <w:szCs w:val="28"/>
        </w:rPr>
        <w:t>五、附属单位缴款：指事业单位附属独立核算单位按照有关规定上缴的收入。</w:t>
      </w:r>
    </w:p>
    <w:p>
      <w:pPr>
        <w:widowControl/>
        <w:spacing w:before="100" w:beforeAutospacing="1" w:after="100" w:afterAutospacing="1"/>
        <w:ind w:firstLine="560" w:firstLineChars="200"/>
        <w:jc w:val="left"/>
        <w:rPr>
          <w:rFonts w:ascii="宋体" w:hAnsi="宋体" w:cs="宋体"/>
          <w:color w:val="000000"/>
          <w:kern w:val="0"/>
          <w:sz w:val="24"/>
        </w:rPr>
      </w:pPr>
      <w:r>
        <w:rPr>
          <w:rFonts w:hint="eastAsia" w:ascii="仿宋_GB2312" w:hAnsi="仿宋" w:eastAsia="仿宋_GB2312" w:cs="宋体"/>
          <w:color w:val="000000"/>
          <w:kern w:val="0"/>
          <w:sz w:val="28"/>
          <w:szCs w:val="28"/>
        </w:rPr>
        <w:t>六、其他收入：指单位取得的除上述“财政拨款收入”、“事业收入”、“经营收入”、“附属单位缴款”等以外的各项收入。</w:t>
      </w:r>
    </w:p>
    <w:p>
      <w:pPr>
        <w:widowControl/>
        <w:spacing w:before="100" w:beforeAutospacing="1" w:after="100" w:afterAutospacing="1"/>
        <w:ind w:firstLine="560" w:firstLineChars="200"/>
        <w:jc w:val="left"/>
        <w:rPr>
          <w:rFonts w:ascii="宋体" w:hAnsi="宋体" w:cs="宋体"/>
          <w:color w:val="000000"/>
          <w:kern w:val="0"/>
          <w:sz w:val="24"/>
        </w:rPr>
      </w:pPr>
      <w:r>
        <w:rPr>
          <w:rFonts w:hint="eastAsia" w:ascii="仿宋_GB2312" w:hAnsi="仿宋" w:eastAsia="仿宋_GB2312" w:cs="宋体"/>
          <w:color w:val="000000"/>
          <w:kern w:val="0"/>
          <w:sz w:val="28"/>
          <w:szCs w:val="28"/>
        </w:rPr>
        <w:t>七、用事业基金弥补收支差额：指事业单位用事业基金弥补当年收支差额的数额。</w:t>
      </w:r>
      <w:r>
        <w:rPr>
          <w:rFonts w:hint="eastAsia" w:ascii="仿宋" w:hAnsi="仿宋" w:eastAsia="仿宋_GB2312" w:cs="宋体"/>
          <w:color w:val="000000"/>
          <w:kern w:val="0"/>
          <w:sz w:val="28"/>
          <w:szCs w:val="28"/>
        </w:rPr>
        <w:t xml:space="preserve"> </w:t>
      </w:r>
    </w:p>
    <w:p>
      <w:pPr>
        <w:widowControl/>
        <w:spacing w:before="100" w:beforeAutospacing="1" w:after="100" w:afterAutospacing="1"/>
        <w:ind w:firstLine="560" w:firstLineChars="200"/>
        <w:jc w:val="left"/>
        <w:rPr>
          <w:rFonts w:ascii="宋体" w:hAnsi="宋体" w:cs="宋体"/>
          <w:color w:val="000000"/>
          <w:kern w:val="0"/>
          <w:sz w:val="24"/>
        </w:rPr>
      </w:pPr>
      <w:r>
        <w:rPr>
          <w:rFonts w:hint="eastAsia" w:ascii="仿宋_GB2312" w:hAnsi="仿宋" w:eastAsia="仿宋_GB2312" w:cs="宋体"/>
          <w:color w:val="000000"/>
          <w:kern w:val="0"/>
          <w:sz w:val="28"/>
          <w:szCs w:val="28"/>
        </w:rPr>
        <w:t>八、年初结转和结余：指单位上年结转本年使用的基本支出结转、项目支出结转和结余和经营结余。</w:t>
      </w:r>
      <w:r>
        <w:rPr>
          <w:rFonts w:hint="eastAsia" w:ascii="仿宋" w:hAnsi="仿宋" w:eastAsia="仿宋_GB2312" w:cs="宋体"/>
          <w:color w:val="000000"/>
          <w:kern w:val="0"/>
          <w:sz w:val="28"/>
          <w:szCs w:val="28"/>
        </w:rPr>
        <w:t xml:space="preserve"> </w:t>
      </w:r>
    </w:p>
    <w:p>
      <w:pPr>
        <w:widowControl/>
        <w:spacing w:before="100" w:beforeAutospacing="1" w:after="100" w:afterAutospacing="1"/>
        <w:ind w:firstLine="560" w:firstLineChars="200"/>
        <w:jc w:val="left"/>
        <w:rPr>
          <w:rFonts w:ascii="宋体" w:hAnsi="宋体" w:cs="宋体"/>
          <w:color w:val="000000"/>
          <w:kern w:val="0"/>
          <w:sz w:val="24"/>
        </w:rPr>
      </w:pPr>
      <w:r>
        <w:rPr>
          <w:rFonts w:hint="eastAsia" w:ascii="仿宋_GB2312" w:hAnsi="仿宋" w:eastAsia="仿宋_GB2312" w:cs="宋体"/>
          <w:color w:val="000000"/>
          <w:kern w:val="0"/>
          <w:sz w:val="28"/>
          <w:szCs w:val="28"/>
          <w:lang w:val="en-US" w:eastAsia="zh-CN"/>
        </w:rPr>
        <w:t>九</w:t>
      </w:r>
      <w:r>
        <w:rPr>
          <w:rFonts w:hint="eastAsia" w:ascii="仿宋_GB2312" w:hAnsi="仿宋" w:eastAsia="仿宋_GB2312" w:cs="宋体"/>
          <w:color w:val="000000"/>
          <w:kern w:val="0"/>
          <w:sz w:val="28"/>
          <w:szCs w:val="28"/>
        </w:rPr>
        <w:t>、年末结转和结余资金：指单位结转下年的基本支出结转、项目支出结转和结余和经营结余。</w:t>
      </w:r>
    </w:p>
    <w:p>
      <w:pPr>
        <w:widowControl/>
        <w:spacing w:before="100" w:beforeAutospacing="1" w:after="100" w:afterAutospacing="1"/>
        <w:ind w:firstLine="560" w:firstLineChars="200"/>
        <w:jc w:val="left"/>
        <w:rPr>
          <w:rFonts w:ascii="宋体" w:hAnsi="宋体" w:cs="宋体"/>
          <w:color w:val="000000"/>
          <w:kern w:val="0"/>
          <w:sz w:val="24"/>
        </w:rPr>
      </w:pPr>
      <w:r>
        <w:rPr>
          <w:rFonts w:hint="eastAsia" w:ascii="仿宋_GB2312" w:hAnsi="仿宋" w:eastAsia="仿宋_GB2312" w:cs="宋体"/>
          <w:color w:val="000000"/>
          <w:kern w:val="0"/>
          <w:sz w:val="28"/>
          <w:szCs w:val="28"/>
        </w:rPr>
        <w:t>十、基本支出：指为保障机构正常运转、完成日常工作任务而发生的人员支出和公用支出。</w:t>
      </w:r>
      <w:r>
        <w:rPr>
          <w:rFonts w:hint="eastAsia" w:ascii="仿宋" w:hAnsi="仿宋" w:eastAsia="仿宋_GB2312" w:cs="宋体"/>
          <w:color w:val="000000"/>
          <w:kern w:val="0"/>
          <w:sz w:val="28"/>
          <w:szCs w:val="28"/>
        </w:rPr>
        <w:t xml:space="preserve"> </w:t>
      </w:r>
    </w:p>
    <w:p>
      <w:pPr>
        <w:widowControl/>
        <w:spacing w:before="100" w:beforeAutospacing="1" w:after="100" w:afterAutospacing="1"/>
        <w:ind w:firstLine="560" w:firstLineChars="200"/>
        <w:jc w:val="left"/>
        <w:rPr>
          <w:rFonts w:ascii="宋体" w:hAnsi="宋体" w:cs="宋体"/>
          <w:color w:val="000000"/>
          <w:kern w:val="0"/>
          <w:sz w:val="24"/>
        </w:rPr>
      </w:pPr>
      <w:r>
        <w:rPr>
          <w:rFonts w:hint="eastAsia" w:ascii="仿宋_GB2312" w:hAnsi="仿宋" w:eastAsia="仿宋_GB2312" w:cs="宋体"/>
          <w:color w:val="000000"/>
          <w:kern w:val="0"/>
          <w:sz w:val="28"/>
          <w:szCs w:val="28"/>
        </w:rPr>
        <w:t>十</w:t>
      </w:r>
      <w:r>
        <w:rPr>
          <w:rFonts w:hint="eastAsia" w:ascii="仿宋_GB2312" w:hAnsi="仿宋" w:eastAsia="仿宋_GB2312" w:cs="宋体"/>
          <w:color w:val="000000"/>
          <w:kern w:val="0"/>
          <w:sz w:val="28"/>
          <w:szCs w:val="28"/>
          <w:lang w:val="en-US" w:eastAsia="zh-CN"/>
        </w:rPr>
        <w:t>一</w:t>
      </w:r>
      <w:r>
        <w:rPr>
          <w:rFonts w:hint="eastAsia" w:ascii="仿宋_GB2312" w:hAnsi="仿宋" w:eastAsia="仿宋_GB2312" w:cs="宋体"/>
          <w:color w:val="000000"/>
          <w:kern w:val="0"/>
          <w:sz w:val="28"/>
          <w:szCs w:val="28"/>
        </w:rPr>
        <w:t>、项目支出：指在基本支出之外为完成特定的行政任务或事业发展目标所发生的支出。</w:t>
      </w:r>
      <w:r>
        <w:rPr>
          <w:rFonts w:hint="eastAsia" w:ascii="仿宋" w:hAnsi="仿宋" w:eastAsia="仿宋_GB2312" w:cs="宋体"/>
          <w:color w:val="000000"/>
          <w:kern w:val="0"/>
          <w:sz w:val="28"/>
          <w:szCs w:val="28"/>
        </w:rPr>
        <w:t xml:space="preserve"> </w:t>
      </w:r>
    </w:p>
    <w:p>
      <w:pPr>
        <w:widowControl/>
        <w:spacing w:before="100" w:beforeAutospacing="1" w:after="100" w:afterAutospacing="1"/>
        <w:ind w:firstLine="560" w:firstLineChars="200"/>
        <w:jc w:val="left"/>
        <w:rPr>
          <w:rFonts w:ascii="宋体" w:hAnsi="宋体" w:cs="宋体"/>
          <w:color w:val="000000"/>
          <w:kern w:val="0"/>
          <w:sz w:val="24"/>
        </w:rPr>
      </w:pPr>
      <w:r>
        <w:rPr>
          <w:rFonts w:hint="eastAsia" w:ascii="仿宋_GB2312" w:hAnsi="仿宋" w:eastAsia="仿宋_GB2312" w:cs="宋体"/>
          <w:color w:val="000000"/>
          <w:kern w:val="0"/>
          <w:sz w:val="28"/>
          <w:szCs w:val="28"/>
        </w:rPr>
        <w:t>十</w:t>
      </w:r>
      <w:r>
        <w:rPr>
          <w:rFonts w:hint="eastAsia" w:ascii="仿宋_GB2312" w:hAnsi="仿宋" w:eastAsia="仿宋_GB2312" w:cs="宋体"/>
          <w:color w:val="000000"/>
          <w:kern w:val="0"/>
          <w:sz w:val="28"/>
          <w:szCs w:val="28"/>
          <w:lang w:val="en-US" w:eastAsia="zh-CN"/>
        </w:rPr>
        <w:t>二</w:t>
      </w:r>
      <w:r>
        <w:rPr>
          <w:rFonts w:hint="eastAsia" w:ascii="仿宋_GB2312" w:hAnsi="仿宋" w:eastAsia="仿宋_GB2312" w:cs="宋体"/>
          <w:color w:val="000000"/>
          <w:kern w:val="0"/>
          <w:sz w:val="28"/>
          <w:szCs w:val="28"/>
        </w:rPr>
        <w:t>、经营支出：指事业单位在专业业务活动及其辅助活动之外开展非独立核算经营活动发生的支出。</w:t>
      </w:r>
    </w:p>
    <w:p>
      <w:pPr>
        <w:widowControl/>
        <w:spacing w:before="100" w:beforeAutospacing="1" w:after="100" w:afterAutospacing="1"/>
        <w:ind w:firstLine="560" w:firstLineChars="200"/>
        <w:jc w:val="left"/>
        <w:rPr>
          <w:rFonts w:ascii="宋体" w:hAnsi="宋体" w:cs="宋体"/>
          <w:color w:val="000000"/>
          <w:kern w:val="0"/>
          <w:sz w:val="24"/>
        </w:rPr>
      </w:pPr>
      <w:r>
        <w:rPr>
          <w:rFonts w:hint="eastAsia" w:ascii="仿宋_GB2312" w:hAnsi="仿宋" w:eastAsia="仿宋_GB2312" w:cs="宋体"/>
          <w:color w:val="000000"/>
          <w:kern w:val="0"/>
          <w:sz w:val="28"/>
          <w:szCs w:val="28"/>
        </w:rPr>
        <w:t>十</w:t>
      </w:r>
      <w:r>
        <w:rPr>
          <w:rFonts w:hint="eastAsia" w:ascii="仿宋_GB2312" w:hAnsi="仿宋" w:eastAsia="仿宋_GB2312" w:cs="宋体"/>
          <w:color w:val="000000"/>
          <w:kern w:val="0"/>
          <w:sz w:val="28"/>
          <w:szCs w:val="28"/>
          <w:lang w:val="en-US" w:eastAsia="zh-CN"/>
        </w:rPr>
        <w:t>三</w:t>
      </w:r>
      <w:r>
        <w:rPr>
          <w:rFonts w:hint="eastAsia" w:ascii="仿宋_GB2312" w:hAnsi="仿宋" w:eastAsia="仿宋_GB2312" w:cs="宋体"/>
          <w:color w:val="000000"/>
          <w:kern w:val="0"/>
          <w:sz w:val="28"/>
          <w:szCs w:val="28"/>
        </w:rPr>
        <w:t>、对附属单位补助支出：指事业单位用财政补助收入之外的收入对附属单位补助发生的支出。</w:t>
      </w:r>
    </w:p>
    <w:p>
      <w:pPr>
        <w:widowControl/>
        <w:spacing w:before="100" w:beforeAutospacing="1" w:after="100" w:afterAutospacing="1"/>
        <w:ind w:firstLine="560" w:firstLineChars="200"/>
        <w:jc w:val="left"/>
        <w:rPr>
          <w:rFonts w:ascii="宋体" w:hAnsi="宋体" w:cs="宋体"/>
          <w:color w:val="000000"/>
          <w:kern w:val="0"/>
          <w:sz w:val="24"/>
        </w:rPr>
      </w:pPr>
      <w:r>
        <w:rPr>
          <w:rFonts w:hint="eastAsia" w:ascii="仿宋_GB2312" w:hAnsi="仿宋" w:eastAsia="仿宋_GB2312" w:cs="宋体"/>
          <w:color w:val="000000"/>
          <w:kern w:val="0"/>
          <w:sz w:val="28"/>
          <w:szCs w:val="28"/>
        </w:rPr>
        <w:t>十</w:t>
      </w:r>
      <w:r>
        <w:rPr>
          <w:rFonts w:hint="eastAsia" w:ascii="仿宋_GB2312" w:hAnsi="仿宋" w:eastAsia="仿宋_GB2312" w:cs="宋体"/>
          <w:color w:val="000000"/>
          <w:kern w:val="0"/>
          <w:sz w:val="28"/>
          <w:szCs w:val="28"/>
          <w:lang w:val="en-US" w:eastAsia="zh-CN"/>
        </w:rPr>
        <w:t>四</w:t>
      </w:r>
      <w:r>
        <w:rPr>
          <w:rFonts w:hint="eastAsia" w:ascii="仿宋_GB2312" w:hAnsi="仿宋" w:eastAsia="仿宋_GB2312" w:cs="宋体"/>
          <w:color w:val="000000"/>
          <w:kern w:val="0"/>
          <w:sz w:val="28"/>
          <w:szCs w:val="28"/>
        </w:rPr>
        <w:t>、“三公”经费：指各部门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r>
        <w:rPr>
          <w:rFonts w:hint="eastAsia" w:ascii="仿宋" w:hAnsi="仿宋" w:eastAsia="仿宋_GB2312" w:cs="宋体"/>
          <w:color w:val="000000"/>
          <w:kern w:val="0"/>
          <w:sz w:val="28"/>
          <w:szCs w:val="28"/>
        </w:rPr>
        <w:t xml:space="preserve"> </w:t>
      </w:r>
    </w:p>
    <w:p>
      <w:pPr>
        <w:widowControl/>
        <w:spacing w:before="100" w:beforeAutospacing="1" w:after="100" w:afterAutospacing="1"/>
        <w:ind w:firstLine="560" w:firstLineChars="200"/>
        <w:jc w:val="left"/>
        <w:rPr>
          <w:rFonts w:ascii="宋体" w:hAnsi="宋体" w:cs="宋体"/>
          <w:color w:val="000000"/>
          <w:kern w:val="0"/>
          <w:sz w:val="24"/>
        </w:rPr>
      </w:pPr>
      <w:r>
        <w:rPr>
          <w:rFonts w:hint="eastAsia" w:ascii="仿宋_GB2312" w:hAnsi="仿宋" w:eastAsia="仿宋_GB2312" w:cs="宋体"/>
          <w:color w:val="000000"/>
          <w:kern w:val="0"/>
          <w:sz w:val="28"/>
          <w:szCs w:val="28"/>
        </w:rPr>
        <w:t>十</w:t>
      </w:r>
      <w:r>
        <w:rPr>
          <w:rFonts w:hint="eastAsia" w:ascii="仿宋_GB2312" w:hAnsi="仿宋" w:eastAsia="仿宋_GB2312" w:cs="宋体"/>
          <w:color w:val="000000"/>
          <w:kern w:val="0"/>
          <w:sz w:val="28"/>
          <w:szCs w:val="28"/>
          <w:lang w:val="en-US" w:eastAsia="zh-CN"/>
        </w:rPr>
        <w:t>五</w:t>
      </w:r>
      <w:r>
        <w:rPr>
          <w:rFonts w:hint="eastAsia" w:ascii="仿宋_GB2312" w:hAnsi="仿宋" w:eastAsia="仿宋_GB2312" w:cs="宋体"/>
          <w:color w:val="000000"/>
          <w:kern w:val="0"/>
          <w:sz w:val="28"/>
          <w:szCs w:val="28"/>
        </w:rPr>
        <w:t>、机关运行经费：指为保障行政单位（含参照公务员法管理的事业单位）运行用于购买货物和服务的各项资金，包括办公费、印刷费、差旅费、会议费、日常维修费、专用材料及办公用房水电费、物业管理费、公务用车运行维护费等。</w:t>
      </w:r>
    </w:p>
    <w:p>
      <w:pPr>
        <w:widowControl/>
        <w:spacing w:line="580" w:lineRule="exact"/>
        <w:ind w:firstLine="600"/>
        <w:jc w:val="left"/>
        <w:rPr>
          <w:rFonts w:hint="eastAsia" w:ascii="仿宋" w:hAnsi="仿宋" w:eastAsia="仿宋"/>
          <w:kern w:val="0"/>
          <w:sz w:val="30"/>
          <w:szCs w:val="30"/>
        </w:rPr>
      </w:pP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1407A"/>
    <w:multiLevelType w:val="singleLevel"/>
    <w:tmpl w:val="2E21407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3517F2"/>
    <w:rsid w:val="04936B09"/>
    <w:rsid w:val="05A72346"/>
    <w:rsid w:val="0AF2138B"/>
    <w:rsid w:val="0D3517F2"/>
    <w:rsid w:val="1615164D"/>
    <w:rsid w:val="179C3170"/>
    <w:rsid w:val="1ADF0FC7"/>
    <w:rsid w:val="278E26A7"/>
    <w:rsid w:val="3033151E"/>
    <w:rsid w:val="33273C3D"/>
    <w:rsid w:val="3E9D0CDB"/>
    <w:rsid w:val="3EA11E9B"/>
    <w:rsid w:val="3F1F2CEA"/>
    <w:rsid w:val="41B3198C"/>
    <w:rsid w:val="45BE5076"/>
    <w:rsid w:val="488D19A2"/>
    <w:rsid w:val="5BE019A0"/>
    <w:rsid w:val="5E8D67EE"/>
    <w:rsid w:val="63DE1227"/>
    <w:rsid w:val="6C4C723D"/>
    <w:rsid w:val="73E01E1D"/>
    <w:rsid w:val="761E106E"/>
    <w:rsid w:val="78C56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hei141"/>
    <w:basedOn w:val="3"/>
    <w:qFormat/>
    <w:uiPriority w:val="0"/>
    <w:rPr>
      <w:rFonts w:hint="eastAsia" w:ascii="宋体" w:hAnsi="宋体" w:eastAsia="宋体"/>
      <w:color w:val="000000"/>
      <w:sz w:val="21"/>
      <w:szCs w:val="21"/>
      <w:u w:val="none"/>
    </w:rPr>
  </w:style>
  <w:style w:type="paragraph" w:customStyle="1" w:styleId="5">
    <w:name w:val="p0"/>
    <w:basedOn w:val="1"/>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2021-04-29T14:28:00Z</dcterms:created>
  <dc:creator>yunyun</dc:creator>
  <cp:lastModifiedBy>yunyun</cp:lastModifiedBy>
  <dcterms:modified xsi:type="dcterms:W3CDTF">2021-04-30T02:33:00Z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