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360" w:lineRule="auto"/>
        <w:ind w:left="150" w:right="150" w:firstLine="420"/>
        <w:jc w:val="left"/>
        <w:rPr>
          <w:rStyle w:val="6"/>
          <w:rFonts w:ascii="宋体" w:hAnsi="宋体" w:eastAsia="宋体" w:cs="宋体"/>
          <w:color w:val="000000"/>
          <w:sz w:val="22"/>
          <w:szCs w:val="22"/>
          <w:shd w:val="clear" w:color="auto" w:fill="F5F5F5"/>
        </w:rPr>
      </w:pP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</w:rPr>
        <w:t>附表：202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</w:rPr>
        <w:t>年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  <w:lang w:eastAsia="zh-CN"/>
        </w:rPr>
        <w:t>第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  <w:lang w:val="en-US" w:eastAsia="zh-CN"/>
        </w:rPr>
        <w:t>4季度</w:t>
      </w:r>
      <w:r>
        <w:rPr>
          <w:rStyle w:val="6"/>
          <w:rFonts w:hint="eastAsia" w:ascii="宋体" w:hAnsi="宋体" w:eastAsia="宋体" w:cs="宋体"/>
          <w:color w:val="000000"/>
          <w:sz w:val="22"/>
          <w:szCs w:val="22"/>
          <w:shd w:val="clear" w:color="auto" w:fill="F5F5F5"/>
        </w:rPr>
        <w:t>赣州市上犹地表水水质状况</w:t>
      </w:r>
      <w:bookmarkStart w:id="0" w:name="_GoBack"/>
      <w:bookmarkEnd w:id="0"/>
    </w:p>
    <w:tbl>
      <w:tblPr>
        <w:tblStyle w:val="4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38"/>
        <w:gridCol w:w="1938"/>
        <w:gridCol w:w="1940"/>
        <w:gridCol w:w="1110"/>
        <w:gridCol w:w="1110"/>
        <w:gridCol w:w="1110"/>
        <w:gridCol w:w="167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shd w:val="clear" w:color="auto" w:fill="F5F5F5"/>
                <w:lang w:eastAsia="zh-CN"/>
              </w:rPr>
              <w:t>断面名称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断面性质</w:t>
            </w:r>
          </w:p>
        </w:tc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水源类型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水质类别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达标情况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</w:rPr>
              <w:t>超标指标及超标倍数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7" w:type="dxa"/>
            <w:vMerge w:val="continue"/>
          </w:tcPr>
          <w:p>
            <w:pPr>
              <w:jc w:val="center"/>
            </w:pPr>
          </w:p>
        </w:tc>
        <w:tc>
          <w:tcPr>
            <w:tcW w:w="1938" w:type="dxa"/>
            <w:vMerge w:val="continue"/>
          </w:tcPr>
          <w:p>
            <w:pPr>
              <w:jc w:val="center"/>
            </w:pPr>
          </w:p>
        </w:tc>
        <w:tc>
          <w:tcPr>
            <w:tcW w:w="1938" w:type="dxa"/>
            <w:vMerge w:val="continue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  <w:t>10月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  <w:t>11月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shd w:val="clear" w:color="auto" w:fill="F5F5F5"/>
                <w:lang w:val="en-US" w:eastAsia="zh-CN"/>
              </w:rPr>
              <w:t>12月</w:t>
            </w:r>
          </w:p>
        </w:tc>
        <w:tc>
          <w:tcPr>
            <w:tcW w:w="1678" w:type="dxa"/>
            <w:vMerge w:val="continue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1679" w:type="dxa"/>
            <w:vMerge w:val="continue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5F5F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上犹黄沙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县界断面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沙角上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长江跨界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陡水红星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功能区考核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上犹安和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水功能区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上犹水厂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水功能区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水功能区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白石下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良好生态湖泊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地表水/湖库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溪水坑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良好生态湖泊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地表水/湖库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陡水坝前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良好生态湖泊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地表水/湖库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龙潭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五河源头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礼木桥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五河源头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地表水/河流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ZkOTBmN2FmNGI0NGZmMjJmNTVlZWYyZmQ4ZmIifQ=="/>
  </w:docVars>
  <w:rsids>
    <w:rsidRoot w:val="0019028C"/>
    <w:rsid w:val="00135B01"/>
    <w:rsid w:val="0019028C"/>
    <w:rsid w:val="007600BC"/>
    <w:rsid w:val="009A2AAD"/>
    <w:rsid w:val="12E60488"/>
    <w:rsid w:val="138F3FE9"/>
    <w:rsid w:val="152977F5"/>
    <w:rsid w:val="2D37225E"/>
    <w:rsid w:val="3BD22F01"/>
    <w:rsid w:val="46B5206F"/>
    <w:rsid w:val="65F77EC4"/>
    <w:rsid w:val="6662003B"/>
    <w:rsid w:val="759B09FE"/>
    <w:rsid w:val="7C1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293</Characters>
  <Lines>2</Lines>
  <Paragraphs>1</Paragraphs>
  <TotalTime>1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2021-01-28T09:25:00Z</dcterms:created>
  <dc:creator>Administrator</dc:creator>
  <cp:lastModifiedBy>陌上烟雨遥</cp:lastModifiedBy>
  <dcterms:modified xsi:type="dcterms:W3CDTF">2023-03-08T02:46:40Z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B345BE99D5A245CB9399279C6C89F1B8</vt:lpwstr>
  </property>
</Properties>
</file>