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44"/>
          <w:szCs w:val="44"/>
          <w:u w:val="none"/>
          <w:shd w:val="clear" w:color="auto" w:fill="auto"/>
          <w:lang w:val="en-US" w:eastAsia="zh-CN" w:bidi="en-US"/>
        </w:rPr>
        <w:t>作品版权登记相关知识提示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kern w:val="2"/>
          <w:position w:val="0"/>
          <w:sz w:val="30"/>
          <w:szCs w:val="30"/>
          <w:u w:val="none"/>
          <w:shd w:val="clear" w:color="auto" w:fill="auto"/>
          <w:lang w:val="en-US" w:eastAsia="zh-CN" w:bidi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1、江西省版权公共服务平台网址: http://jxbqbh.com/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2、老用户账号密码不变，新用户须点击“用户注册”注册账号；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3、版权人（著作权人）是个人的，上传录入个人身份信息进行注册；版权人（著作权人）是企业、单位、团体的，须上传录入法人信息进行注册；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 xml:space="preserve">用户注册时，“用户所属地区”请选择“赣州市—上犹县”，联系地址也填写上犹县的联系地址；“选择登记办理点”请选择“赣州市”，点击“赣州市”后系统将会出现“赣州市文化广电新闻出版旅游局（版权局）” 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5、通过转让或其他方式获得作品版权（著作权）的，须上传双方签署的“权利转让协议”或取得该作品版权（著作权）的相关证明文书；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6、登记通过审核后，用户可以自行下载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电子证书，电子证书具有同等法律效力，且对于图片类的作品，新的电子证书有显示图片的附页，附页上有盖章，其它类别的作品通过扫描二维码也可以看到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作品样本；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kern w:val="0"/>
          <w:position w:val="0"/>
          <w:sz w:val="32"/>
          <w:szCs w:val="32"/>
          <w:lang w:val="en-US" w:eastAsia="zh-CN"/>
        </w:rPr>
        <w:t>7、注册、登记前或过程中如有疑问，可联系我局工作人员提供帮助；登记完成后，请填写《作品版权登记作品信息表》报我局备案（电子邮箱2539131830@qq.com）,并联系我局工作人员(陈源志19107978160,0797-8536990)，以便联系上级版权部门，了解审核情况，加快审核进度。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1MzQxMTM5MDM3NmM0ZjhmYjcxODFmNGFiZWI3Y2EifQ=="/>
  </w:docVars>
  <w:rsids>
    <w:rsidRoot w:val="52793BF2"/>
    <w:rsid w:val="5279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next w:val="1"/>
    <w:uiPriority w:val="0"/>
    <w:pPr>
      <w:keepNext/>
      <w:keepLines/>
      <w:widowControl w:val="0"/>
      <w:spacing w:before="260" w:after="260" w:line="413" w:lineRule="auto"/>
      <w:jc w:val="both"/>
      <w:outlineLvl w:val="2"/>
    </w:pPr>
    <w:rPr>
      <w:rFonts w:ascii="Calibri" w:hAnsi="Calibri" w:eastAsia="宋体" w:cs="Times New Roman"/>
      <w:b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2023-02-16T07:13:00Z</dcterms:created>
  <dc:creator>陈源志</dc:creator>
  <cp:lastModifiedBy>陈源志</cp:lastModifiedBy>
  <dcterms:modified xsi:type="dcterms:W3CDTF">2023-02-16T07:14:33Z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1919BDB28A5C474D90239B692A618F9D</vt:lpwstr>
  </property>
</Properties>
</file>