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/>
          <w:color w:val="000000"/>
          <w:kern w:val="3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36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仿宋_GB2312" w:hAnsi="黑体"/>
          <w:b/>
          <w:sz w:val="24"/>
          <w:szCs w:val="24"/>
        </w:rPr>
      </w:pPr>
      <w:r>
        <w:rPr>
          <w:rFonts w:hint="eastAsia" w:ascii="华文中宋" w:hAnsi="华文中宋" w:eastAsia="华文中宋" w:cs="宋体"/>
          <w:b/>
          <w:color w:val="000000"/>
          <w:kern w:val="36"/>
          <w:sz w:val="36"/>
          <w:szCs w:val="36"/>
          <w:lang w:val="en" w:eastAsia="zh-CN"/>
        </w:rPr>
        <w:t>赣州市</w:t>
      </w:r>
      <w:r>
        <w:rPr>
          <w:rFonts w:hint="default" w:ascii="华文中宋" w:hAnsi="华文中宋" w:eastAsia="华文中宋" w:cs="宋体"/>
          <w:b/>
          <w:color w:val="000000"/>
          <w:kern w:val="36"/>
          <w:sz w:val="36"/>
          <w:szCs w:val="36"/>
          <w:u w:val="single"/>
          <w:lang w:val="en" w:eastAsia="zh-CN"/>
        </w:rPr>
        <w:t xml:space="preserve">     </w:t>
      </w:r>
      <w:r>
        <w:rPr>
          <w:rFonts w:hint="eastAsia" w:ascii="华文中宋" w:hAnsi="华文中宋" w:eastAsia="华文中宋" w:cs="宋体"/>
          <w:b/>
          <w:color w:val="000000"/>
          <w:kern w:val="36"/>
          <w:sz w:val="36"/>
          <w:szCs w:val="36"/>
          <w:u w:val="none"/>
          <w:lang w:val="en" w:eastAsia="zh-CN"/>
        </w:rPr>
        <w:t>生态环境局</w:t>
      </w:r>
      <w:r>
        <w:rPr>
          <w:rFonts w:hint="eastAsia" w:ascii="华文中宋" w:hAnsi="华文中宋" w:eastAsia="华文中宋" w:cs="宋体"/>
          <w:b/>
          <w:color w:val="000000"/>
          <w:kern w:val="36"/>
          <w:sz w:val="36"/>
          <w:szCs w:val="36"/>
          <w:lang w:val="en" w:eastAsia="zh-CN"/>
        </w:rPr>
        <w:t>废矿物油环境整治专项行动</w:t>
      </w:r>
      <w:r>
        <w:rPr>
          <w:rFonts w:hint="eastAsia" w:ascii="华文中宋" w:hAnsi="华文中宋" w:eastAsia="华文中宋" w:cs="宋体"/>
          <w:b/>
          <w:color w:val="000000"/>
          <w:kern w:val="36"/>
          <w:sz w:val="36"/>
          <w:szCs w:val="36"/>
          <w:lang w:eastAsia="zh-CN"/>
        </w:rPr>
        <w:t>问题排查整改情况表</w:t>
      </w:r>
    </w:p>
    <w:tbl>
      <w:tblPr>
        <w:tblStyle w:val="2"/>
        <w:tblW w:w="1350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2261"/>
        <w:gridCol w:w="2895"/>
        <w:gridCol w:w="4290"/>
        <w:gridCol w:w="1770"/>
        <w:gridCol w:w="1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694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61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  <w:szCs w:val="24"/>
                <w:lang w:eastAsia="zh-CN"/>
              </w:rPr>
              <w:t>检查发现问题</w:t>
            </w:r>
          </w:p>
        </w:tc>
        <w:tc>
          <w:tcPr>
            <w:tcW w:w="4290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4"/>
                <w:szCs w:val="24"/>
                <w:lang w:eastAsia="zh-CN"/>
              </w:rPr>
              <w:t>整改措施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4"/>
                <w:szCs w:val="24"/>
                <w:lang w:eastAsia="zh-CN"/>
              </w:rPr>
              <w:t>完成时限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000000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sz w:val="24"/>
                <w:szCs w:val="24"/>
                <w:lang w:eastAsia="zh-CN"/>
              </w:rPr>
              <w:t>是否按时按要求整改到位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_GB2312" w:hAnsi="Times New Roman" w:cs="Times New Roman"/>
          <w:sz w:val="24"/>
          <w:szCs w:val="24"/>
        </w:rPr>
      </w:pPr>
      <w:r>
        <w:rPr>
          <w:rFonts w:hint="eastAsia" w:ascii="仿宋_GB2312" w:hAnsi="Times New Roman" w:cs="Times New Roman"/>
          <w:sz w:val="24"/>
          <w:szCs w:val="24"/>
        </w:rPr>
        <w:t>备注：“</w:t>
      </w:r>
      <w:r>
        <w:rPr>
          <w:rFonts w:hint="eastAsia" w:ascii="仿宋_GB2312" w:hAnsi="Times New Roman" w:cs="Times New Roman"/>
          <w:sz w:val="24"/>
          <w:szCs w:val="24"/>
          <w:lang w:eastAsia="zh-CN"/>
        </w:rPr>
        <w:t>检查发现问题</w:t>
      </w:r>
      <w:r>
        <w:rPr>
          <w:rFonts w:hint="eastAsia" w:ascii="仿宋_GB2312" w:hAnsi="Times New Roman" w:cs="Times New Roman"/>
          <w:sz w:val="24"/>
          <w:szCs w:val="24"/>
        </w:rPr>
        <w:t>”</w:t>
      </w:r>
      <w:r>
        <w:rPr>
          <w:rFonts w:hint="eastAsia" w:ascii="仿宋_GB2312" w:hAnsi="Times New Roman" w:cs="Times New Roman"/>
          <w:sz w:val="24"/>
          <w:szCs w:val="24"/>
          <w:lang w:eastAsia="zh-CN"/>
        </w:rPr>
        <w:t>应对照检查要求逐项列出，简要、准确表述；</w:t>
      </w:r>
      <w:r>
        <w:rPr>
          <w:rFonts w:hint="eastAsia" w:ascii="仿宋_GB2312" w:hAnsi="Times New Roman" w:cs="Times New Roman"/>
          <w:sz w:val="24"/>
          <w:szCs w:val="24"/>
          <w:lang w:val="en-US" w:eastAsia="zh-CN"/>
        </w:rPr>
        <w:t>“</w:t>
      </w:r>
      <w:r>
        <w:rPr>
          <w:rFonts w:hint="eastAsia" w:ascii="仿宋_GB2312" w:hAnsi="Times New Roman" w:cs="Times New Roman"/>
          <w:sz w:val="24"/>
          <w:szCs w:val="24"/>
          <w:lang w:eastAsia="zh-CN"/>
        </w:rPr>
        <w:t>整改措施</w:t>
      </w:r>
      <w:r>
        <w:rPr>
          <w:rFonts w:hint="eastAsia" w:ascii="仿宋_GB2312" w:hAnsi="Times New Roman" w:cs="Times New Roman"/>
          <w:sz w:val="24"/>
          <w:szCs w:val="24"/>
          <w:lang w:val="en-US" w:eastAsia="zh-CN"/>
        </w:rPr>
        <w:t>”要有针对性。（</w:t>
      </w:r>
      <w:r>
        <w:rPr>
          <w:rFonts w:hint="eastAsia" w:ascii="仿宋_GB2312" w:hAnsi="Times New Roman" w:cs="Times New Roman"/>
          <w:sz w:val="24"/>
          <w:szCs w:val="24"/>
        </w:rPr>
        <w:t>检查中的各种取证材料、相关记录</w:t>
      </w:r>
      <w:r>
        <w:rPr>
          <w:rFonts w:hint="eastAsia" w:ascii="仿宋_GB2312" w:hAnsi="Times New Roman" w:cs="Times New Roman"/>
          <w:sz w:val="24"/>
          <w:szCs w:val="24"/>
          <w:lang w:eastAsia="zh-CN"/>
        </w:rPr>
        <w:t>及案件办理材料</w:t>
      </w:r>
      <w:r>
        <w:rPr>
          <w:rFonts w:hint="eastAsia" w:ascii="仿宋_GB2312" w:hAnsi="Times New Roman" w:cs="Times New Roman"/>
          <w:sz w:val="24"/>
          <w:szCs w:val="24"/>
        </w:rPr>
        <w:t>等由</w:t>
      </w:r>
      <w:r>
        <w:rPr>
          <w:rFonts w:hint="eastAsia" w:ascii="仿宋_GB2312" w:hAnsi="Times New Roman" w:cs="Times New Roman"/>
          <w:sz w:val="24"/>
          <w:szCs w:val="24"/>
          <w:lang w:eastAsia="zh-CN"/>
        </w:rPr>
        <w:t>各县（市、区）</w:t>
      </w:r>
      <w:r>
        <w:rPr>
          <w:rFonts w:hint="eastAsia" w:ascii="仿宋_GB2312" w:hAnsi="Times New Roman" w:cs="Times New Roman"/>
          <w:sz w:val="24"/>
          <w:szCs w:val="24"/>
        </w:rPr>
        <w:t>生态环境局留存。</w:t>
      </w:r>
      <w:r>
        <w:rPr>
          <w:rFonts w:hint="eastAsia" w:ascii="仿宋_GB2312" w:hAnsi="Times New Roman" w:cs="Times New Roman"/>
          <w:sz w:val="24"/>
          <w:szCs w:val="24"/>
          <w:lang w:val="en-US" w:eastAsia="zh-CN"/>
        </w:rPr>
        <w:t>）</w:t>
      </w: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05316"/>
    <w:rsid w:val="3790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2021-09-15T08:04:00Z</dcterms:created>
  <dc:creator>天使猪猪</dc:creator>
  <cp:lastModifiedBy>天使猪猪</cp:lastModifiedBy>
  <dcterms:modified xsi:type="dcterms:W3CDTF">2021-09-15T08:05:43Z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5CDA6E6B33CB45419493B56D8CF6F3E9</vt:lpwstr>
  </property>
</Properties>
</file>