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微软雅黑" w:hAnsi="微软雅黑" w:eastAsia="微软雅黑"/>
          <w:sz w:val="36"/>
          <w:szCs w:val="36"/>
        </w:rPr>
      </w:pPr>
      <w:r>
        <w:rPr>
          <w:rFonts w:hint="eastAsia" w:ascii="微软雅黑" w:hAnsi="微软雅黑" w:eastAsia="微软雅黑"/>
          <w:sz w:val="36"/>
          <w:szCs w:val="36"/>
        </w:rPr>
        <w:t>上犹县20</w:t>
      </w:r>
      <w:r>
        <w:rPr>
          <w:rFonts w:hint="eastAsia" w:ascii="微软雅黑" w:hAnsi="微软雅黑" w:eastAsia="微软雅黑"/>
          <w:sz w:val="36"/>
          <w:szCs w:val="36"/>
          <w:lang w:val="en-US" w:eastAsia="zh-CN"/>
        </w:rPr>
        <w:t>22</w:t>
      </w:r>
      <w:r>
        <w:rPr>
          <w:rFonts w:hint="eastAsia" w:ascii="微软雅黑" w:hAnsi="微软雅黑" w:eastAsia="微软雅黑"/>
          <w:sz w:val="36"/>
          <w:szCs w:val="36"/>
        </w:rPr>
        <w:t>年疫苗管理及监管情况报告</w:t>
      </w:r>
    </w:p>
    <w:p>
      <w:pPr>
        <w:spacing w:line="560" w:lineRule="exact"/>
        <w:ind w:firstLine="600" w:firstLineChars="200"/>
        <w:rPr>
          <w:rFonts w:ascii="微软雅黑" w:hAnsi="微软雅黑" w:eastAsia="微软雅黑"/>
          <w:sz w:val="30"/>
          <w:szCs w:val="30"/>
        </w:rPr>
      </w:pP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微软雅黑" w:hAnsi="微软雅黑" w:eastAsia="微软雅黑"/>
          <w:sz w:val="30"/>
          <w:szCs w:val="30"/>
        </w:rPr>
      </w:pPr>
      <w:r>
        <w:rPr>
          <w:rFonts w:hint="eastAsia" w:ascii="微软雅黑" w:hAnsi="微软雅黑" w:eastAsia="微软雅黑"/>
          <w:sz w:val="30"/>
          <w:szCs w:val="30"/>
        </w:rPr>
        <w:t>202</w:t>
      </w:r>
      <w:r>
        <w:rPr>
          <w:rFonts w:hint="eastAsia" w:ascii="微软雅黑" w:hAnsi="微软雅黑" w:eastAsia="微软雅黑"/>
          <w:sz w:val="30"/>
          <w:szCs w:val="30"/>
          <w:lang w:val="en-US" w:eastAsia="zh-CN"/>
        </w:rPr>
        <w:t>2</w:t>
      </w:r>
      <w:r>
        <w:rPr>
          <w:rFonts w:hint="eastAsia" w:ascii="微软雅黑" w:hAnsi="微软雅黑" w:eastAsia="微软雅黑"/>
          <w:sz w:val="30"/>
          <w:szCs w:val="30"/>
        </w:rPr>
        <w:t>年</w:t>
      </w:r>
      <w:r>
        <w:rPr>
          <w:rFonts w:hint="eastAsia" w:ascii="微软雅黑" w:hAnsi="微软雅黑" w:eastAsia="微软雅黑"/>
          <w:sz w:val="30"/>
          <w:szCs w:val="30"/>
          <w:lang w:val="en-US" w:eastAsia="zh-CN"/>
        </w:rPr>
        <w:t>1—11月</w:t>
      </w:r>
      <w:r>
        <w:rPr>
          <w:rFonts w:hint="eastAsia" w:ascii="微软雅黑" w:hAnsi="微软雅黑" w:eastAsia="微软雅黑"/>
          <w:sz w:val="30"/>
          <w:szCs w:val="30"/>
        </w:rPr>
        <w:t>我县严格按照《中华人民共和国疫苗管理法》、《预防接种工作规范》、《疫苗储存和运输管理规范（2017年版）》要求开展疫苗管理及监管工作，现将主要工作报告如下：</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00" w:firstLineChars="200"/>
        <w:textAlignment w:val="auto"/>
        <w:rPr>
          <w:rFonts w:hint="eastAsia" w:ascii="微软雅黑" w:hAnsi="微软雅黑" w:eastAsia="微软雅黑"/>
          <w:sz w:val="30"/>
          <w:szCs w:val="30"/>
        </w:rPr>
      </w:pPr>
      <w:r>
        <w:rPr>
          <w:rFonts w:hint="eastAsia" w:ascii="微软雅黑" w:hAnsi="微软雅黑" w:eastAsia="微软雅黑"/>
          <w:sz w:val="30"/>
          <w:szCs w:val="30"/>
        </w:rPr>
        <w:t>全县各预防接种单位的免疫规划疫苗和非免疫规划疫苗均由县疾控中心供应，未发现接种单位的疫苗来源存在违规违法现象，县疾控中心的免疫规划疫苗由市疾控中心下发到县疾控中心，非免疫规划疫苗均由县疾控中心通过省招标采购平台统一从疫苗生产企业进行采购供全县各预防接种门诊使用，未发现我县预防接种单位违规购进非免疫规划疫苗现象。</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00" w:firstLineChars="200"/>
        <w:textAlignment w:val="auto"/>
        <w:rPr>
          <w:rFonts w:hint="eastAsia" w:ascii="微软雅黑" w:hAnsi="微软雅黑" w:eastAsia="微软雅黑"/>
          <w:sz w:val="30"/>
          <w:szCs w:val="30"/>
        </w:rPr>
      </w:pPr>
      <w:r>
        <w:rPr>
          <w:rFonts w:hint="eastAsia" w:ascii="微软雅黑" w:hAnsi="微软雅黑" w:eastAsia="微软雅黑"/>
          <w:sz w:val="30"/>
          <w:szCs w:val="30"/>
          <w:lang w:val="en-US" w:eastAsia="zh-CN"/>
        </w:rPr>
        <w:t>1—11月全县累计使用102699剂次新冠病毒疫苗，所有新冠病毒疫苗均从市疾控中心领取。</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ascii="微软雅黑" w:hAnsi="微软雅黑" w:eastAsia="微软雅黑"/>
          <w:sz w:val="30"/>
          <w:szCs w:val="30"/>
        </w:rPr>
      </w:pPr>
      <w:r>
        <w:rPr>
          <w:rFonts w:hint="eastAsia" w:ascii="微软雅黑" w:hAnsi="微软雅黑" w:eastAsia="微软雅黑"/>
          <w:sz w:val="30"/>
          <w:szCs w:val="30"/>
          <w:lang w:val="en-US" w:eastAsia="zh-CN"/>
        </w:rPr>
        <w:t>3</w:t>
      </w:r>
      <w:r>
        <w:rPr>
          <w:rFonts w:hint="eastAsia" w:ascii="微软雅黑" w:hAnsi="微软雅黑" w:eastAsia="微软雅黑"/>
          <w:sz w:val="30"/>
          <w:szCs w:val="30"/>
        </w:rPr>
        <w:t>、各级预防接种单位在疫苗购领过程中按要求索取疫苗批签发，进口疫苗的通关单复印件，收货时核实疫苗运输的设备，温度记录等资料。</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eastAsia" w:ascii="微软雅黑" w:hAnsi="微软雅黑" w:eastAsia="微软雅黑"/>
          <w:sz w:val="30"/>
          <w:szCs w:val="30"/>
        </w:rPr>
      </w:pPr>
      <w:r>
        <w:rPr>
          <w:rFonts w:hint="eastAsia" w:ascii="微软雅黑" w:hAnsi="微软雅黑" w:eastAsia="微软雅黑"/>
          <w:sz w:val="30"/>
          <w:szCs w:val="30"/>
          <w:lang w:val="en-US" w:eastAsia="zh-CN"/>
        </w:rPr>
        <w:t>4</w:t>
      </w:r>
      <w:r>
        <w:rPr>
          <w:rFonts w:hint="eastAsia" w:ascii="微软雅黑" w:hAnsi="微软雅黑" w:eastAsia="微软雅黑"/>
          <w:sz w:val="30"/>
          <w:szCs w:val="30"/>
        </w:rPr>
        <w:t>、各级预防接种单位按照要求认真做好了疫苗出入库记录，做到帐物相符。</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eastAsia" w:ascii="微软雅黑" w:hAnsi="微软雅黑" w:eastAsia="微软雅黑"/>
          <w:sz w:val="30"/>
          <w:szCs w:val="30"/>
        </w:rPr>
      </w:pPr>
      <w:r>
        <w:rPr>
          <w:rFonts w:hint="eastAsia" w:ascii="微软雅黑" w:hAnsi="微软雅黑" w:eastAsia="微软雅黑"/>
          <w:sz w:val="30"/>
          <w:szCs w:val="30"/>
          <w:lang w:val="en-US" w:eastAsia="zh-CN"/>
        </w:rPr>
        <w:t>5</w:t>
      </w:r>
      <w:r>
        <w:rPr>
          <w:rFonts w:hint="eastAsia" w:ascii="微软雅黑" w:hAnsi="微软雅黑" w:eastAsia="微软雅黑"/>
          <w:sz w:val="30"/>
          <w:szCs w:val="30"/>
        </w:rPr>
        <w:t>、我县各预防接种单位及县疾控中心均配有冷链设备设施，</w:t>
      </w:r>
      <w:r>
        <w:rPr>
          <w:rFonts w:hint="eastAsia" w:ascii="微软雅黑" w:hAnsi="微软雅黑" w:eastAsia="微软雅黑"/>
          <w:sz w:val="30"/>
          <w:szCs w:val="30"/>
          <w:lang w:eastAsia="zh-CN"/>
        </w:rPr>
        <w:t>并按规定温度要求做好了疫苗冷链储运工作</w:t>
      </w:r>
      <w:r>
        <w:rPr>
          <w:rFonts w:hint="eastAsia" w:ascii="微软雅黑" w:hAnsi="微软雅黑" w:eastAsia="微软雅黑"/>
          <w:sz w:val="30"/>
          <w:szCs w:val="30"/>
        </w:rPr>
        <w:t>，疫苗的整个运输、储存过程均在冷链状态下，确保了疫苗的效果</w:t>
      </w:r>
      <w:r>
        <w:rPr>
          <w:rFonts w:hint="eastAsia" w:ascii="微软雅黑" w:hAnsi="微软雅黑" w:eastAsia="微软雅黑"/>
          <w:sz w:val="30"/>
          <w:szCs w:val="30"/>
          <w:lang w:eastAsia="zh-CN"/>
        </w:rPr>
        <w:t>及安全</w:t>
      </w:r>
      <w:r>
        <w:rPr>
          <w:rFonts w:hint="eastAsia" w:ascii="微软雅黑" w:hAnsi="微软雅黑" w:eastAsia="微软雅黑"/>
          <w:sz w:val="30"/>
          <w:szCs w:val="30"/>
        </w:rPr>
        <w:t>。</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eastAsia" w:ascii="微软雅黑" w:hAnsi="微软雅黑" w:eastAsia="微软雅黑"/>
          <w:sz w:val="30"/>
          <w:szCs w:val="30"/>
        </w:rPr>
      </w:pPr>
      <w:r>
        <w:rPr>
          <w:rFonts w:hint="eastAsia" w:ascii="微软雅黑" w:hAnsi="微软雅黑" w:eastAsia="微软雅黑"/>
          <w:sz w:val="30"/>
          <w:szCs w:val="30"/>
        </w:rPr>
        <w:t>6、202</w:t>
      </w:r>
      <w:r>
        <w:rPr>
          <w:rFonts w:hint="eastAsia" w:ascii="微软雅黑" w:hAnsi="微软雅黑" w:eastAsia="微软雅黑"/>
          <w:sz w:val="30"/>
          <w:szCs w:val="30"/>
          <w:lang w:val="en-US" w:eastAsia="zh-CN"/>
        </w:rPr>
        <w:t>2</w:t>
      </w:r>
      <w:r>
        <w:rPr>
          <w:rFonts w:hint="eastAsia" w:ascii="微软雅黑" w:hAnsi="微软雅黑" w:eastAsia="微软雅黑"/>
          <w:sz w:val="30"/>
          <w:szCs w:val="30"/>
        </w:rPr>
        <w:t>年1-</w:t>
      </w:r>
      <w:r>
        <w:rPr>
          <w:rFonts w:hint="eastAsia" w:ascii="微软雅黑" w:hAnsi="微软雅黑" w:eastAsia="微软雅黑"/>
          <w:sz w:val="30"/>
          <w:szCs w:val="30"/>
          <w:lang w:val="en-US" w:eastAsia="zh-CN"/>
        </w:rPr>
        <w:t>11</w:t>
      </w:r>
      <w:r>
        <w:rPr>
          <w:rFonts w:hint="eastAsia" w:ascii="微软雅黑" w:hAnsi="微软雅黑" w:eastAsia="微软雅黑"/>
          <w:sz w:val="30"/>
          <w:szCs w:val="30"/>
        </w:rPr>
        <w:t>月全县各预防接种单位未出现预防接种安全事故，未发现存在违规预防接种行为，未出现严重预防接种异常反应。</w:t>
      </w:r>
    </w:p>
    <w:p>
      <w:pPr>
        <w:keepNext w:val="0"/>
        <w:keepLines w:val="0"/>
        <w:pageBreakBefore w:val="0"/>
        <w:widowControl w:val="0"/>
        <w:kinsoku/>
        <w:wordWrap/>
        <w:overflowPunct/>
        <w:topLinePunct w:val="0"/>
        <w:autoSpaceDE/>
        <w:autoSpaceDN/>
        <w:bidi w:val="0"/>
        <w:adjustRightInd/>
        <w:snapToGrid/>
        <w:spacing w:line="520" w:lineRule="exact"/>
        <w:ind w:firstLine="4989" w:firstLineChars="1663"/>
        <w:textAlignment w:val="auto"/>
        <w:rPr>
          <w:rFonts w:hint="default" w:ascii="微软雅黑" w:hAnsi="微软雅黑" w:eastAsia="微软雅黑"/>
          <w:sz w:val="30"/>
          <w:szCs w:val="30"/>
          <w:lang w:val="en-US" w:eastAsia="zh-CN"/>
        </w:rPr>
      </w:pPr>
      <w:bookmarkStart w:id="0" w:name="_GoBack"/>
      <w:bookmarkEnd w:id="0"/>
      <w:r>
        <w:rPr>
          <w:rFonts w:hint="eastAsia" w:ascii="微软雅黑" w:hAnsi="微软雅黑" w:eastAsia="微软雅黑"/>
          <w:sz w:val="30"/>
          <w:szCs w:val="30"/>
          <w:lang w:val="en-US" w:eastAsia="zh-CN"/>
        </w:rPr>
        <w:t>2022年11月30日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0B0CC4"/>
    <w:multiLevelType w:val="singleLevel"/>
    <w:tmpl w:val="A50B0CC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1N2JlODQ0ZGI1MmM3MzUzN2RiODM0OGZkMDMxOWEifQ=="/>
  </w:docVars>
  <w:rsids>
    <w:rsidRoot w:val="005758FF"/>
    <w:rsid w:val="00042E42"/>
    <w:rsid w:val="00282313"/>
    <w:rsid w:val="00291C43"/>
    <w:rsid w:val="005758FF"/>
    <w:rsid w:val="00696ADC"/>
    <w:rsid w:val="006C6EBD"/>
    <w:rsid w:val="00966792"/>
    <w:rsid w:val="00B03241"/>
    <w:rsid w:val="00B97CB6"/>
    <w:rsid w:val="00C55E3B"/>
    <w:rsid w:val="00EE32FD"/>
    <w:rsid w:val="00FA2DE6"/>
    <w:rsid w:val="00FC1C0E"/>
    <w:rsid w:val="1843224B"/>
    <w:rsid w:val="1B8A2E99"/>
    <w:rsid w:val="254F27EE"/>
    <w:rsid w:val="27335D81"/>
    <w:rsid w:val="2EF56216"/>
    <w:rsid w:val="47820C24"/>
    <w:rsid w:val="59FA50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ind w:firstLine="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520</Words>
  <Characters>546</Characters>
  <Lines>5</Lines>
  <Paragraphs>1</Paragraphs>
  <TotalTime>21</TotalTime>
  <ScaleCrop>false</ScaleCrop>
  <LinksUpToDate>false</LinksUpToDate>
  <CharactersWithSpaces>546</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2020-11-24T07:34:00Z</dcterms:created>
  <dc:creator>Administrator</dc:creator>
  <cp:lastModifiedBy>123</cp:lastModifiedBy>
  <cp:lastPrinted>2021-01-14T09:03:00Z</cp:lastPrinted>
  <dcterms:modified xsi:type="dcterms:W3CDTF">2023-09-25T02:38:00Z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95D77CBE84E144E6A21A2BD01E475470</vt:lpwstr>
  </property>
</Properties>
</file>