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47" w:rsidRPr="00F879BB" w:rsidRDefault="00761547" w:rsidP="00761547">
      <w:pPr>
        <w:snapToGrid w:val="0"/>
        <w:spacing w:line="600" w:lineRule="atLeast"/>
        <w:rPr>
          <w:rFonts w:ascii="Times New Roman" w:hAnsi="Times New Roman" w:cs="Times New Roman"/>
          <w:b/>
          <w:color w:val="FF0000"/>
          <w:spacing w:val="70"/>
          <w:szCs w:val="21"/>
        </w:rPr>
      </w:pPr>
    </w:p>
    <w:p w:rsidR="0037592C" w:rsidRDefault="0037592C" w:rsidP="00D81F3D">
      <w:pPr>
        <w:kinsoku w:val="0"/>
        <w:autoSpaceDE w:val="0"/>
        <w:autoSpaceDN w:val="0"/>
        <w:spacing w:line="560" w:lineRule="exact"/>
        <w:textAlignment w:val="baseline"/>
        <w:rPr>
          <w:rFonts w:ascii="Times New Roman" w:eastAsia="方正小标宋简体" w:hAnsi="宋体" w:cs="Times New Roman"/>
          <w:sz w:val="36"/>
          <w:szCs w:val="36"/>
        </w:rPr>
      </w:pPr>
    </w:p>
    <w:tbl>
      <w:tblPr>
        <w:tblpPr w:leftFromText="180" w:rightFromText="180" w:vertAnchor="page" w:horzAnchor="margin" w:tblpXSpec="center" w:tblpY="2761"/>
        <w:tblW w:w="10010" w:type="dxa"/>
        <w:tblLayout w:type="fixed"/>
        <w:tblLook w:val="0000"/>
      </w:tblPr>
      <w:tblGrid>
        <w:gridCol w:w="10010"/>
      </w:tblGrid>
      <w:tr w:rsidR="00D81F3D" w:rsidRPr="00F879BB" w:rsidTr="00D81F3D">
        <w:trPr>
          <w:trHeight w:val="1815"/>
        </w:trPr>
        <w:tc>
          <w:tcPr>
            <w:tcW w:w="10010" w:type="dxa"/>
            <w:vAlign w:val="center"/>
          </w:tcPr>
          <w:p w:rsidR="00D81F3D" w:rsidRPr="00F879BB" w:rsidRDefault="00D81F3D" w:rsidP="00D81F3D">
            <w:pPr>
              <w:tabs>
                <w:tab w:val="center" w:pos="4725"/>
              </w:tabs>
              <w:snapToGrid w:val="0"/>
              <w:jc w:val="center"/>
              <w:rPr>
                <w:rFonts w:ascii="Times New Roman" w:eastAsia="方正小标宋简体" w:hAnsi="Times New Roman" w:cs="Times New Roman"/>
                <w:color w:val="FF0000"/>
                <w:spacing w:val="-40"/>
                <w:w w:val="70"/>
                <w:kern w:val="0"/>
                <w:sz w:val="96"/>
                <w:szCs w:val="96"/>
              </w:rPr>
            </w:pPr>
            <w:r w:rsidRPr="00F879BB">
              <w:rPr>
                <w:rFonts w:ascii="Times New Roman" w:eastAsia="方正小标宋简体" w:hAnsi="Times New Roman" w:cs="Times New Roman"/>
                <w:color w:val="FF0000"/>
                <w:spacing w:val="-40"/>
                <w:w w:val="70"/>
                <w:kern w:val="0"/>
                <w:sz w:val="96"/>
                <w:szCs w:val="96"/>
              </w:rPr>
              <w:t>上犹县文化广电新闻出版旅游局文件</w:t>
            </w:r>
          </w:p>
        </w:tc>
      </w:tr>
    </w:tbl>
    <w:p w:rsidR="00840170" w:rsidRDefault="00840170" w:rsidP="00EE3210">
      <w:pPr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81F3D" w:rsidRPr="000A7C64" w:rsidRDefault="008F7B36" w:rsidP="00EE3210">
      <w:pPr>
        <w:snapToGrid w:val="0"/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签发：黄庆毅                  </w:t>
      </w:r>
      <w:r w:rsidR="00D81F3D" w:rsidRPr="000A7C64">
        <w:rPr>
          <w:rFonts w:ascii="仿宋_GB2312" w:eastAsia="仿宋_GB2312" w:hAnsi="Times New Roman" w:cs="Times New Roman" w:hint="eastAsia"/>
          <w:sz w:val="32"/>
          <w:szCs w:val="32"/>
        </w:rPr>
        <w:t>上文广新旅</w:t>
      </w:r>
      <w:r w:rsidR="001F3261">
        <w:rPr>
          <w:rFonts w:ascii="仿宋_GB2312" w:eastAsia="仿宋_GB2312" w:hAnsi="Times New Roman" w:cs="Times New Roman" w:hint="eastAsia"/>
          <w:sz w:val="32"/>
          <w:szCs w:val="32"/>
        </w:rPr>
        <w:t>提</w:t>
      </w:r>
      <w:r>
        <w:rPr>
          <w:rFonts w:ascii="仿宋_GB2312" w:eastAsia="仿宋_GB2312" w:hAnsi="Times New Roman" w:cs="Times New Roman" w:hint="eastAsia"/>
          <w:sz w:val="32"/>
          <w:szCs w:val="32"/>
        </w:rPr>
        <w:t>字</w:t>
      </w:r>
      <w:r w:rsidR="00D81F3D" w:rsidRPr="000A7C64">
        <w:rPr>
          <w:rFonts w:ascii="仿宋_GB2312" w:eastAsia="仿宋_GB2312" w:hAnsi="Times New Roman" w:cs="Times New Roman" w:hint="eastAsia"/>
          <w:sz w:val="32"/>
          <w:szCs w:val="32"/>
        </w:rPr>
        <w:t>〔2023〕</w:t>
      </w:r>
      <w:r w:rsidR="0052249F">
        <w:rPr>
          <w:rFonts w:ascii="仿宋_GB2312" w:eastAsia="仿宋_GB2312" w:hAnsi="Times New Roman" w:cs="Times New Roman" w:hint="eastAsia"/>
          <w:sz w:val="32"/>
          <w:szCs w:val="32"/>
        </w:rPr>
        <w:t>13</w:t>
      </w:r>
      <w:r w:rsidR="00D81F3D" w:rsidRPr="000A7C64">
        <w:rPr>
          <w:rFonts w:ascii="仿宋_GB2312" w:eastAsia="仿宋_GB2312" w:hAnsi="Times New Roman" w:cs="Times New Roman" w:hint="eastAsia"/>
          <w:sz w:val="32"/>
          <w:szCs w:val="32"/>
        </w:rPr>
        <w:t>号</w:t>
      </w:r>
    </w:p>
    <w:p w:rsidR="00D81F3D" w:rsidRPr="001164CD" w:rsidRDefault="00497792" w:rsidP="001164CD">
      <w:pPr>
        <w:kinsoku w:val="0"/>
        <w:autoSpaceDE w:val="0"/>
        <w:autoSpaceDN w:val="0"/>
        <w:spacing w:line="400" w:lineRule="exact"/>
        <w:textAlignment w:val="baseline"/>
        <w:rPr>
          <w:rFonts w:ascii="仿宋_GB2312" w:eastAsia="仿宋_GB2312" w:hAnsi="宋体" w:cs="Times New Roman"/>
          <w:sz w:val="32"/>
          <w:szCs w:val="32"/>
        </w:rPr>
      </w:pPr>
      <w:r w:rsidRPr="00497792">
        <w:rPr>
          <w:rFonts w:ascii="仿宋_GB2312" w:eastAsia="仿宋_GB2312" w:hAnsi="Times New Roman" w:cs="Times New Roman"/>
          <w:noProof/>
          <w:sz w:val="32"/>
          <w:szCs w:val="32"/>
        </w:rPr>
        <w:pict>
          <v:line id="Line 2" o:spid="_x0000_s2050" style="position:absolute;left:0;text-align:left;flip:y;z-index:251658240" from="-1.65pt,7pt" to="467.75pt,9pt" strokecolor="red" strokeweight="3pt"/>
        </w:pict>
      </w:r>
    </w:p>
    <w:p w:rsidR="001164CD" w:rsidRPr="001164CD" w:rsidRDefault="001164CD" w:rsidP="001164CD">
      <w:pPr>
        <w:tabs>
          <w:tab w:val="left" w:pos="1515"/>
        </w:tabs>
        <w:spacing w:line="400" w:lineRule="exact"/>
        <w:jc w:val="right"/>
        <w:rPr>
          <w:rFonts w:ascii="仿宋_GB2312" w:eastAsia="仿宋_GB2312" w:hAnsi="宋体"/>
          <w:sz w:val="32"/>
          <w:szCs w:val="32"/>
        </w:rPr>
      </w:pPr>
      <w:r w:rsidRPr="001164CD">
        <w:rPr>
          <w:rFonts w:ascii="仿宋_GB2312" w:eastAsia="仿宋_GB2312" w:hAnsi="宋体" w:hint="eastAsia"/>
          <w:sz w:val="32"/>
          <w:szCs w:val="32"/>
        </w:rPr>
        <w:t>分类：A</w:t>
      </w:r>
    </w:p>
    <w:p w:rsidR="001164CD" w:rsidRPr="001164CD" w:rsidRDefault="001164CD" w:rsidP="0041160F">
      <w:pPr>
        <w:spacing w:line="400" w:lineRule="exact"/>
        <w:jc w:val="center"/>
        <w:rPr>
          <w:rFonts w:ascii="Times New Roman" w:eastAsia="方正小标宋简体" w:hAnsi="宋体" w:cs="Times New Roman"/>
          <w:sz w:val="44"/>
          <w:szCs w:val="44"/>
        </w:rPr>
      </w:pPr>
    </w:p>
    <w:p w:rsidR="001F3261" w:rsidRPr="001F3261" w:rsidRDefault="00F879BB" w:rsidP="001F326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A7C64">
        <w:rPr>
          <w:rFonts w:ascii="Times New Roman" w:eastAsia="方正小标宋简体" w:hAnsi="宋体" w:cs="Times New Roman"/>
          <w:sz w:val="44"/>
          <w:szCs w:val="44"/>
        </w:rPr>
        <w:t>关</w:t>
      </w:r>
      <w:r w:rsidR="001F3261" w:rsidRPr="001F3261">
        <w:rPr>
          <w:rFonts w:ascii="方正小标宋简体" w:eastAsia="方正小标宋简体" w:hAnsi="方正小标宋简体" w:cs="方正小标宋简体" w:hint="eastAsia"/>
          <w:sz w:val="44"/>
          <w:szCs w:val="44"/>
        </w:rPr>
        <w:t>于县政协十五届三次会议第</w:t>
      </w:r>
      <w:r w:rsidR="003D720C">
        <w:rPr>
          <w:rFonts w:ascii="方正小标宋简体" w:eastAsia="方正小标宋简体" w:hAnsi="方正小标宋简体" w:cs="方正小标宋简体" w:hint="eastAsia"/>
          <w:sz w:val="44"/>
          <w:szCs w:val="44"/>
        </w:rPr>
        <w:t>109</w:t>
      </w:r>
      <w:r w:rsidR="001F3261" w:rsidRPr="001F3261">
        <w:rPr>
          <w:rFonts w:ascii="方正小标宋简体" w:eastAsia="方正小标宋简体" w:hAnsi="方正小标宋简体" w:cs="方正小标宋简体" w:hint="eastAsia"/>
          <w:sz w:val="44"/>
          <w:szCs w:val="44"/>
        </w:rPr>
        <w:t>号提案的</w:t>
      </w:r>
    </w:p>
    <w:p w:rsidR="00F879BB" w:rsidRPr="000A7C64" w:rsidRDefault="001F3261" w:rsidP="001F3261">
      <w:pPr>
        <w:spacing w:line="600" w:lineRule="exact"/>
        <w:jc w:val="center"/>
        <w:rPr>
          <w:rFonts w:ascii="Times New Roman" w:eastAsia="方正小标宋简体" w:hAnsi="宋体" w:cs="Times New Roman"/>
          <w:sz w:val="44"/>
          <w:szCs w:val="44"/>
        </w:rPr>
      </w:pPr>
      <w:r w:rsidRPr="001F3261">
        <w:rPr>
          <w:rFonts w:ascii="方正小标宋简体" w:eastAsia="方正小标宋简体" w:hAnsi="宋体" w:cs="Times New Roman" w:hint="eastAsia"/>
          <w:bCs/>
          <w:sz w:val="44"/>
          <w:szCs w:val="44"/>
        </w:rPr>
        <w:t>答   复</w:t>
      </w:r>
    </w:p>
    <w:p w:rsidR="00F879BB" w:rsidRPr="00F879BB" w:rsidRDefault="00F879BB" w:rsidP="0041160F">
      <w:pPr>
        <w:spacing w:line="5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3D720C" w:rsidRPr="003D720C" w:rsidRDefault="003D720C" w:rsidP="0041160F">
      <w:pPr>
        <w:tabs>
          <w:tab w:val="left" w:pos="1515"/>
        </w:tabs>
        <w:spacing w:line="520" w:lineRule="exact"/>
        <w:rPr>
          <w:rFonts w:ascii="宋体" w:eastAsia="仿宋_GB2312" w:hAnsi="宋体" w:cs="Times New Roman"/>
          <w:sz w:val="32"/>
          <w:szCs w:val="32"/>
        </w:rPr>
      </w:pPr>
      <w:r w:rsidRPr="003D720C">
        <w:rPr>
          <w:rFonts w:ascii="宋体" w:eastAsia="仿宋_GB2312" w:hAnsi="宋体" w:cs="Times New Roman" w:hint="eastAsia"/>
          <w:sz w:val="32"/>
          <w:szCs w:val="32"/>
        </w:rPr>
        <w:t>邹锋委员：</w:t>
      </w:r>
      <w:r w:rsidRPr="003D720C">
        <w:rPr>
          <w:rFonts w:ascii="宋体" w:eastAsia="仿宋_GB2312" w:hAnsi="宋体" w:cs="Times New Roman" w:hint="eastAsia"/>
          <w:sz w:val="32"/>
          <w:szCs w:val="32"/>
        </w:rPr>
        <w:t xml:space="preserve"> </w:t>
      </w:r>
    </w:p>
    <w:p w:rsidR="008A2DAD" w:rsidRPr="008A2DAD" w:rsidRDefault="008A2DAD" w:rsidP="008A2DAD">
      <w:pPr>
        <w:spacing w:line="54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 w:rsidRPr="008A2DAD">
        <w:rPr>
          <w:rFonts w:ascii="宋体" w:eastAsia="仿宋_GB2312" w:hAnsi="宋体" w:cs="仿宋_GB2312" w:hint="eastAsia"/>
          <w:sz w:val="32"/>
          <w:szCs w:val="32"/>
        </w:rPr>
        <w:t>首先，感谢您对我县文旅工作的关心和支持！</w:t>
      </w:r>
      <w:r w:rsidRPr="008A2DAD">
        <w:rPr>
          <w:rFonts w:ascii="宋体" w:eastAsia="仿宋_GB2312" w:hAnsi="宋体" w:cs="Times New Roman" w:hint="eastAsia"/>
          <w:sz w:val="32"/>
          <w:szCs w:val="32"/>
        </w:rPr>
        <w:t>您提出的《关于以民宿建设为突破口，促进全域旅游大发展的建议》已收悉，</w:t>
      </w:r>
      <w:r w:rsidRPr="008A2DAD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该建议切合我县全域旅游发展实际，既有思路，又有对策，对于我县推进民宿产业健康发展，促进全域旅游大发展以及提高“过夜游”游客，大力实施“引客入犹”工程均具有重大意义。</w:t>
      </w:r>
      <w:r w:rsidRPr="008A2DAD">
        <w:rPr>
          <w:rFonts w:ascii="宋体" w:eastAsia="仿宋_GB2312" w:hAnsi="宋体" w:cs="仿宋_GB2312" w:hint="eastAsia"/>
          <w:sz w:val="32"/>
          <w:szCs w:val="32"/>
        </w:rPr>
        <w:t>现将有关事项答复如下：</w:t>
      </w:r>
    </w:p>
    <w:p w:rsidR="008A2DAD" w:rsidRPr="008A2DAD" w:rsidRDefault="008A2DAD" w:rsidP="008A2DAD">
      <w:pPr>
        <w:numPr>
          <w:ilvl w:val="0"/>
          <w:numId w:val="1"/>
        </w:numPr>
        <w:spacing w:line="520" w:lineRule="exact"/>
        <w:ind w:firstLineChars="200" w:firstLine="640"/>
        <w:rPr>
          <w:rFonts w:ascii="宋体" w:eastAsia="黑体" w:hAnsi="宋体" w:cs="黑体"/>
          <w:sz w:val="32"/>
          <w:szCs w:val="32"/>
        </w:rPr>
      </w:pPr>
      <w:r w:rsidRPr="008A2DAD">
        <w:rPr>
          <w:rFonts w:ascii="宋体" w:eastAsia="黑体" w:hAnsi="宋体" w:cs="黑体" w:hint="eastAsia"/>
          <w:sz w:val="32"/>
          <w:szCs w:val="32"/>
        </w:rPr>
        <w:t>关于“实施民宿产业‘百村千桌万床’工程，打造民宿经济示范区”的答复</w:t>
      </w:r>
    </w:p>
    <w:p w:rsidR="008A2DAD" w:rsidRPr="008A2DAD" w:rsidRDefault="008A2DAD" w:rsidP="008A2DAD">
      <w:pPr>
        <w:spacing w:line="520" w:lineRule="exact"/>
        <w:ind w:firstLineChars="200" w:firstLine="640"/>
        <w:jc w:val="left"/>
        <w:rPr>
          <w:rFonts w:ascii="宋体" w:eastAsia="仿宋_GB2312" w:hAnsi="宋体" w:cs="仿宋_GB2312"/>
          <w:color w:val="000000"/>
          <w:kern w:val="0"/>
          <w:sz w:val="32"/>
          <w:szCs w:val="32"/>
        </w:rPr>
      </w:pPr>
      <w:r w:rsidRPr="008A2DAD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民宿产业发展的主要阵地在乡村，民宿产业高质量发展对促进乡村振兴、全域旅游大发展具有举足轻重的作用，近年来，特别是去年以来，我县高度重视民宿产业发展。</w:t>
      </w:r>
      <w:r w:rsidRPr="008A2DAD">
        <w:rPr>
          <w:rFonts w:ascii="仿宋_GB2312" w:eastAsia="仿宋_GB2312" w:hAnsi="宋体" w:cs="仿宋" w:hint="eastAsia"/>
          <w:b/>
          <w:bCs/>
          <w:color w:val="000000"/>
          <w:sz w:val="32"/>
          <w:szCs w:val="32"/>
        </w:rPr>
        <w:t>一是抓好民宿规划</w:t>
      </w:r>
      <w:r w:rsidRPr="008A2DAD">
        <w:rPr>
          <w:rFonts w:ascii="仿宋_GB2312" w:eastAsia="仿宋_GB2312" w:hAnsi="宋体" w:cs="仿宋" w:hint="eastAsia"/>
          <w:b/>
          <w:bCs/>
          <w:color w:val="000000"/>
          <w:sz w:val="32"/>
          <w:szCs w:val="32"/>
        </w:rPr>
        <w:lastRenderedPageBreak/>
        <w:t>定位。</w:t>
      </w:r>
      <w:r w:rsidRPr="008A2DAD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把民宿产业列入全县全域旅游总体规划，将南湖、阳明湖、五指峰、双溪草山等区域作为民宿连片开发的重要承载区，针对不同区域注重差异化发展，定位不同的主题特色，侧重不同文化内涵。如：南湖、阳明湖重点打造滨湖民宿集群，五指峰、园村、茶坑等区域重点打造乡村特色民宿集群，双溪草山重点打造户外帐篷与石头民宿融合发展的户外民宿集群。</w:t>
      </w:r>
      <w:r w:rsidRPr="008A2DAD">
        <w:rPr>
          <w:rFonts w:ascii="仿宋_GB2312" w:eastAsia="仿宋_GB2312" w:hAnsi="宋体" w:cs="仿宋" w:hint="eastAsia"/>
          <w:b/>
          <w:bCs/>
          <w:color w:val="000000"/>
          <w:sz w:val="32"/>
          <w:szCs w:val="32"/>
        </w:rPr>
        <w:t>二是抓好民宿项目包装策划和招商推介。</w:t>
      </w:r>
      <w:r w:rsidRPr="008A2DAD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在对全县民宿资源充分摸底的基础上，依托资源特色分布，以改扩建或新建等方式精心包装策划了一批特色精品民宿项目，并积极通过招商</w:t>
      </w:r>
      <w:r w:rsidRPr="008A2DAD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PPT</w:t>
      </w:r>
      <w:r w:rsidRPr="008A2DAD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、折页、微信公众号和外出招商等开展招商宣传推介。今年以来，先后接待了九牛文旅、乡伴文旅等</w:t>
      </w:r>
      <w:r w:rsidRPr="008A2DAD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30</w:t>
      </w:r>
      <w:r w:rsidRPr="008A2DAD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余批次客商前来实地考察、投资洽谈民宿项目。</w:t>
      </w:r>
      <w:r w:rsidRPr="008A2DAD">
        <w:rPr>
          <w:rFonts w:ascii="仿宋_GB2312" w:eastAsia="仿宋_GB2312" w:hAnsi="宋体" w:cs="仿宋" w:hint="eastAsia"/>
          <w:b/>
          <w:bCs/>
          <w:color w:val="000000"/>
          <w:sz w:val="32"/>
          <w:szCs w:val="32"/>
        </w:rPr>
        <w:t>三是抓好陡水民宿聚集示范区打造。</w:t>
      </w:r>
      <w:r w:rsidRPr="008A2DAD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充分依托陡水圩镇周边犹江林场、上犹江电厂等优质闲置资产，开发建设特色民宿、中式餐厅、手信集市、书吧书局、影院工坊、微动力乐园、数字艺术沉浸式夜游体验和演艺等业态，打造具有上犹时代记忆的文旅</w:t>
      </w:r>
      <w:r w:rsidRPr="008A2DAD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IP</w:t>
      </w:r>
      <w:r w:rsidRPr="008A2DAD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特色项目。该项目建成运营后，将有力推动陡水民宿聚集示范区打造，提升我县民宿品位和对外影响力。</w:t>
      </w:r>
      <w:r w:rsidRPr="008A2DAD">
        <w:rPr>
          <w:rFonts w:ascii="仿宋_GB2312" w:eastAsia="仿宋_GB2312" w:hAnsi="宋体" w:cs="仿宋" w:hint="eastAsia"/>
          <w:b/>
          <w:bCs/>
          <w:color w:val="000000"/>
          <w:sz w:val="32"/>
          <w:szCs w:val="32"/>
        </w:rPr>
        <w:t>四是抓好民宿产业发展政策保障。</w:t>
      </w:r>
      <w:r w:rsidRPr="008A2DAD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在</w:t>
      </w:r>
      <w:r w:rsidRPr="008A2DAD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2022</w:t>
      </w:r>
      <w:r w:rsidRPr="008A2DAD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年针对民宿项目投资、品牌创建、民宿引客留客等方面出台扶持、奖补政策的基础上，今年进一步加大对民宿产业扶持力度，正在专门研究制定《上犹县促进民宿产业健康发展的实施意见》，目前文稿已进行多轮征求意见，准备列县政府会议讨论研究。</w:t>
      </w:r>
    </w:p>
    <w:p w:rsidR="008A2DAD" w:rsidRPr="008A2DAD" w:rsidRDefault="008A2DAD" w:rsidP="008A2DAD">
      <w:pPr>
        <w:numPr>
          <w:ilvl w:val="0"/>
          <w:numId w:val="1"/>
        </w:numPr>
        <w:spacing w:line="560" w:lineRule="exact"/>
        <w:ind w:firstLineChars="200" w:firstLine="640"/>
        <w:rPr>
          <w:rFonts w:ascii="宋体" w:eastAsia="黑体" w:hAnsi="宋体" w:cs="黑体"/>
          <w:sz w:val="32"/>
          <w:szCs w:val="32"/>
        </w:rPr>
      </w:pPr>
      <w:r w:rsidRPr="008A2DAD">
        <w:rPr>
          <w:rFonts w:ascii="宋体" w:eastAsia="黑体" w:hAnsi="宋体" w:cs="黑体" w:hint="eastAsia"/>
          <w:sz w:val="32"/>
          <w:szCs w:val="32"/>
        </w:rPr>
        <w:t>关于“持续打造乡村旅游产业，拓宽全域旅游发展空间”的答复</w:t>
      </w:r>
    </w:p>
    <w:p w:rsidR="008A2DAD" w:rsidRPr="008A2DAD" w:rsidRDefault="008A2DAD" w:rsidP="008A2DAD">
      <w:pPr>
        <w:widowControl/>
        <w:overflowPunct w:val="0"/>
        <w:adjustRightInd w:val="0"/>
        <w:snapToGrid w:val="0"/>
        <w:spacing w:line="560" w:lineRule="exact"/>
        <w:ind w:firstLineChars="200" w:firstLine="640"/>
        <w:rPr>
          <w:rFonts w:ascii="宋体" w:eastAsia="仿宋_GB2312" w:hAnsi="宋体" w:cs="仿宋_GB2312"/>
          <w:color w:val="000000"/>
          <w:kern w:val="0"/>
          <w:sz w:val="32"/>
          <w:szCs w:val="32"/>
        </w:rPr>
      </w:pPr>
      <w:r w:rsidRPr="008A2DAD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为持续打造乡村旅游产业，全面拓宽全域旅游发展空间，我们主要开展了以下工作：</w:t>
      </w:r>
      <w:r w:rsidRPr="008A2DAD">
        <w:rPr>
          <w:rFonts w:ascii="仿宋_GB2312" w:eastAsia="仿宋_GB2312" w:hAnsi="宋体" w:cs="仿宋" w:hint="eastAsia"/>
          <w:b/>
          <w:bCs/>
          <w:color w:val="000000"/>
          <w:sz w:val="32"/>
          <w:szCs w:val="32"/>
        </w:rPr>
        <w:t>一是强化规划引领。</w:t>
      </w:r>
      <w:r w:rsidRPr="008A2DAD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谋划全域旅游发展</w:t>
      </w:r>
      <w:r w:rsidRPr="008A2DAD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lastRenderedPageBreak/>
        <w:t>整体布局，编制了《上犹县全域旅游发展总体规划》，启动了《上犹县旅游产业发展总体规划》编制，同时围绕“以阳明湖、南湖为核心，辐射联动五指峰、双溪草山的‘一核两翼’发展格局”总基调，有序开展区域性、专项性规划编制，先后聘请专业团队高标准编制了《南湖区域旅游发展总体规划》《陡水零碳旅游发展总体规划》《上犹县梅水园村创建</w:t>
      </w:r>
      <w:r w:rsidRPr="008A2DAD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5A</w:t>
      </w:r>
      <w:r w:rsidRPr="008A2DAD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级乡村旅游点总体规划》《上犹县旅游集散中心建设规划》等规划，启动了《阳明湖创建国家级旅游度假区总体规划》《上犹县双溪草山露营营地规划》等编制，全力推动规划蓝图落地生根。</w:t>
      </w:r>
      <w:r w:rsidRPr="008A2DAD">
        <w:rPr>
          <w:rFonts w:ascii="仿宋_GB2312" w:eastAsia="仿宋_GB2312" w:hAnsi="宋体" w:cs="仿宋" w:hint="eastAsia"/>
          <w:b/>
          <w:bCs/>
          <w:color w:val="000000"/>
          <w:sz w:val="32"/>
          <w:szCs w:val="32"/>
        </w:rPr>
        <w:t>二是强化旅游业态招商建设。</w:t>
      </w:r>
      <w:r w:rsidRPr="008A2DAD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在成立项目专班以及“倒排工期、挂图作战”全力推进南湖精品民宿度假酒店、桃花源研学基地等重点项目建设的同时，加大对外招商引资力度，今年以来，先后引进了心悦雅集—南湖精致露营基地、阳明国际赛车主题公园等项目。</w:t>
      </w:r>
      <w:r w:rsidRPr="008A2DAD">
        <w:rPr>
          <w:rFonts w:ascii="仿宋_GB2312" w:eastAsia="仿宋_GB2312" w:hAnsi="宋体" w:cs="仿宋" w:hint="eastAsia"/>
          <w:b/>
          <w:bCs/>
          <w:color w:val="000000"/>
          <w:sz w:val="32"/>
          <w:szCs w:val="32"/>
        </w:rPr>
        <w:t>三是强化节庆活动营销。</w:t>
      </w:r>
      <w:r w:rsidRPr="008A2DAD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围绕“春赏花采茶、夏漂流嬉水、秋赏枫露营、冬温泉垂钓”四季旅游目标，坚持办好茶香旅游季、漂流嬉水节、赏枫节、垂钓拉力赛等一系列节庆营销活动，“淡季不淡，四季不断”旅游新局面正在逐步形成。如：今年“五一”期间，我县节庆营销活动精彩纷呈，先后举办了南湖风筝艺术节、活力五一节、龙虾音乐节、龙虾美食节等众多引客留客活动，引爆了我县整个“五一”假日旅游市场。</w:t>
      </w:r>
      <w:r w:rsidRPr="008A2DAD">
        <w:rPr>
          <w:rFonts w:ascii="仿宋_GB2312" w:eastAsia="仿宋_GB2312" w:hAnsi="宋体" w:cs="仿宋" w:hint="eastAsia"/>
          <w:b/>
          <w:bCs/>
          <w:color w:val="000000"/>
          <w:sz w:val="32"/>
          <w:szCs w:val="32"/>
        </w:rPr>
        <w:t>四是强化乡村旅游品牌创建。</w:t>
      </w:r>
      <w:r w:rsidRPr="008A2DAD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围绕“五美乡村”建设目标，整合项目资金，实施乡村环境整治，完善乡村旅游基础设施，丰富乡村旅游业态，积极推进省</w:t>
      </w:r>
      <w:r w:rsidRPr="008A2DAD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A</w:t>
      </w:r>
      <w:r w:rsidRPr="008A2DAD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级乡村旅游点创建，梅水园村、陡水长坑（茶坑）分别成功创建为省</w:t>
      </w:r>
      <w:r w:rsidRPr="008A2DAD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5A</w:t>
      </w:r>
      <w:r w:rsidRPr="008A2DAD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级、</w:t>
      </w:r>
      <w:r w:rsidRPr="008A2DAD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3A</w:t>
      </w:r>
      <w:r w:rsidRPr="008A2DAD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级乡村旅游点。</w:t>
      </w:r>
    </w:p>
    <w:p w:rsidR="008A2DAD" w:rsidRPr="008A2DAD" w:rsidRDefault="008A2DAD" w:rsidP="008A2DAD">
      <w:pPr>
        <w:spacing w:line="520" w:lineRule="exact"/>
        <w:ind w:firstLineChars="200" w:firstLine="640"/>
        <w:rPr>
          <w:rFonts w:ascii="宋体" w:eastAsia="黑体" w:hAnsi="宋体" w:cs="黑体"/>
          <w:sz w:val="32"/>
          <w:szCs w:val="32"/>
        </w:rPr>
      </w:pPr>
      <w:r w:rsidRPr="008A2DAD">
        <w:rPr>
          <w:rFonts w:ascii="宋体" w:eastAsia="黑体" w:hAnsi="宋体" w:cs="黑体" w:hint="eastAsia"/>
          <w:sz w:val="32"/>
          <w:szCs w:val="32"/>
        </w:rPr>
        <w:t>三、关于“实施‘引客入犹’工程，拓展境内外客源市场”的答复</w:t>
      </w:r>
    </w:p>
    <w:p w:rsidR="003D720C" w:rsidRPr="009F1674" w:rsidRDefault="008A2DAD" w:rsidP="008A2DAD">
      <w:pPr>
        <w:widowControl/>
        <w:spacing w:line="520" w:lineRule="exact"/>
        <w:ind w:firstLineChars="200" w:firstLine="643"/>
        <w:jc w:val="left"/>
        <w:rPr>
          <w:rFonts w:ascii="宋体" w:eastAsia="仿宋_GB2312" w:hAnsi="宋体" w:cs="仿宋_GB2312"/>
          <w:color w:val="000000"/>
          <w:kern w:val="0"/>
          <w:sz w:val="32"/>
          <w:szCs w:val="32"/>
        </w:rPr>
      </w:pPr>
      <w:r w:rsidRPr="008A2DAD">
        <w:rPr>
          <w:rFonts w:ascii="仿宋_GB2312" w:eastAsia="仿宋_GB2312" w:hAnsi="宋体" w:cs="仿宋" w:hint="eastAsia"/>
          <w:b/>
          <w:bCs/>
          <w:color w:val="000000"/>
          <w:sz w:val="32"/>
          <w:szCs w:val="32"/>
        </w:rPr>
        <w:t>一是积极实施“引客入犹”工程。</w:t>
      </w:r>
      <w:r w:rsidRPr="008A2DAD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在加大惠企政策宣传及奖补资金兑现，积极引导文旅企业发挥自身优势开展引客留客的同时，今年县级层面计划发放文旅商贸消费券</w:t>
      </w:r>
      <w:r w:rsidRPr="008A2DAD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500</w:t>
      </w:r>
      <w:r w:rsidRPr="008A2DAD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万元，其中“五一”假期已发放</w:t>
      </w:r>
      <w:r w:rsidRPr="008A2DAD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100</w:t>
      </w:r>
      <w:r w:rsidRPr="008A2DAD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万元。</w:t>
      </w:r>
      <w:r w:rsidRPr="008A2DAD">
        <w:rPr>
          <w:rFonts w:ascii="仿宋_GB2312" w:eastAsia="仿宋_GB2312" w:hAnsi="宋体" w:cs="仿宋" w:hint="eastAsia"/>
          <w:b/>
          <w:bCs/>
          <w:color w:val="000000"/>
          <w:sz w:val="32"/>
          <w:szCs w:val="32"/>
        </w:rPr>
        <w:t>二是突出重点客源市场强化宣传。</w:t>
      </w:r>
      <w:r w:rsidRPr="008A2DAD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紧盯粤港澳大湾区，突出重点客源城市、高铁沿线开展精准宣传，今年以来在深圳地铁投放了车身广告、灯箱广告、站台广告，目前正在加快推动实施高铁冠名，“来上犹，我‘氧’你”逐渐走进大湾区千家万户，今年以来大湾区旅行社、户外俱乐部来犹开展客源合作明显增多。</w:t>
      </w:r>
      <w:r w:rsidRPr="008A2DAD">
        <w:rPr>
          <w:rFonts w:ascii="仿宋_GB2312" w:eastAsia="仿宋_GB2312" w:hAnsi="宋体" w:cs="仿宋" w:hint="eastAsia"/>
          <w:b/>
          <w:bCs/>
          <w:color w:val="000000"/>
          <w:sz w:val="32"/>
          <w:szCs w:val="32"/>
        </w:rPr>
        <w:t>三是高度重视智慧旅游建设。</w:t>
      </w:r>
      <w:r w:rsidRPr="008A2DAD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与华为技术公司开展合作，充分利用华为技术打造上犹智慧旅游平台，目前“一部手机游上犹”已完成主体框架。</w:t>
      </w:r>
      <w:r w:rsidRPr="008A2DAD">
        <w:rPr>
          <w:rFonts w:ascii="仿宋_GB2312" w:eastAsia="仿宋_GB2312" w:hAnsi="宋体" w:cs="仿宋" w:hint="eastAsia"/>
          <w:b/>
          <w:bCs/>
          <w:color w:val="000000"/>
          <w:sz w:val="32"/>
          <w:szCs w:val="32"/>
        </w:rPr>
        <w:t>四是加大对外营销和推介。</w:t>
      </w:r>
      <w:r w:rsidRPr="008A2DAD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聚焦重点客源市场，积极组织参加深圳、广州、韶关、郴州以及省内南昌等旅游专题推介会，与旅行社、自驾游机构、新闻媒体“一对一”、“面对面”宣传推介我县文旅产品和业态，下一步我们将重点面向粤港澳大湾区客源市场，进一步加大旅游专题推介。</w:t>
      </w:r>
    </w:p>
    <w:p w:rsidR="003D720C" w:rsidRPr="009F1674" w:rsidRDefault="003D720C" w:rsidP="0041160F">
      <w:pPr>
        <w:spacing w:line="520" w:lineRule="exact"/>
        <w:ind w:firstLineChars="200" w:firstLine="640"/>
        <w:rPr>
          <w:rFonts w:ascii="宋体" w:eastAsia="仿宋_GB2312" w:hAnsi="宋体" w:cs="仿宋_GB2312"/>
          <w:color w:val="000000"/>
          <w:kern w:val="0"/>
          <w:sz w:val="32"/>
          <w:szCs w:val="32"/>
        </w:rPr>
      </w:pPr>
      <w:r w:rsidRPr="009F1674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再次感谢您对上犹文旅的关心和支持！</w:t>
      </w:r>
    </w:p>
    <w:p w:rsidR="00F16167" w:rsidRPr="009F1674" w:rsidRDefault="00F16167" w:rsidP="0041160F">
      <w:pPr>
        <w:spacing w:line="520" w:lineRule="exact"/>
        <w:ind w:firstLineChars="200" w:firstLine="640"/>
        <w:rPr>
          <w:rFonts w:ascii="宋体" w:eastAsia="仿宋_GB2312" w:hAnsi="宋体" w:cs="仿宋_GB2312"/>
          <w:color w:val="000000"/>
          <w:kern w:val="0"/>
          <w:sz w:val="32"/>
          <w:szCs w:val="32"/>
        </w:rPr>
      </w:pPr>
      <w:r w:rsidRPr="009F1674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附：办理情况征询意见表</w:t>
      </w:r>
    </w:p>
    <w:p w:rsidR="00F879BB" w:rsidRDefault="00F879BB" w:rsidP="0041160F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16167" w:rsidRPr="00F16167" w:rsidRDefault="00F16167" w:rsidP="0041160F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16167" w:rsidRPr="00FC121F" w:rsidRDefault="00F16167" w:rsidP="00FC121F">
      <w:pPr>
        <w:spacing w:line="520" w:lineRule="exact"/>
        <w:ind w:leftChars="1600" w:left="3360"/>
        <w:jc w:val="center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FC121F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上犹县文化广电新闻出版旅游局</w:t>
      </w:r>
    </w:p>
    <w:p w:rsidR="00F16167" w:rsidRDefault="00F16167" w:rsidP="00FC121F">
      <w:pPr>
        <w:spacing w:line="520" w:lineRule="exact"/>
        <w:ind w:leftChars="1600" w:left="3360"/>
        <w:jc w:val="center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FC121F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2023年5月</w:t>
      </w:r>
      <w:r w:rsidR="00C00FB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26</w:t>
      </w:r>
      <w:r w:rsidRPr="00FC121F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日</w:t>
      </w:r>
    </w:p>
    <w:p w:rsidR="00006A0D" w:rsidRPr="00FC121F" w:rsidRDefault="00006A0D" w:rsidP="00FC121F">
      <w:pPr>
        <w:spacing w:line="520" w:lineRule="exact"/>
        <w:ind w:leftChars="1600" w:left="3360"/>
        <w:jc w:val="center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</w:p>
    <w:p w:rsidR="00F879BB" w:rsidRDefault="00F16167" w:rsidP="00497792">
      <w:pPr>
        <w:tabs>
          <w:tab w:val="left" w:pos="1515"/>
        </w:tabs>
        <w:spacing w:beforeLines="50" w:line="560" w:lineRule="exact"/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</w:pPr>
      <w:r w:rsidRPr="009F1674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抄送：县政协提案委、县政府督查室</w:t>
      </w:r>
      <w:r w:rsidRPr="009F1674">
        <w:rPr>
          <w:rFonts w:ascii="宋体" w:eastAsia="仿宋_GB2312" w:hAnsi="宋体" w:cs="仿宋_GB2312"/>
          <w:color w:val="000000"/>
          <w:kern w:val="0"/>
          <w:sz w:val="32"/>
          <w:szCs w:val="32"/>
        </w:rPr>
        <w:tab/>
      </w:r>
    </w:p>
    <w:p w:rsidR="007B2AD5" w:rsidRDefault="007B2AD5" w:rsidP="007B2AD5">
      <w:pPr>
        <w:tabs>
          <w:tab w:val="left" w:pos="1515"/>
        </w:tabs>
        <w:spacing w:line="560" w:lineRule="exact"/>
        <w:rPr>
          <w:rFonts w:ascii="宋体" w:eastAsia="仿宋_GB2312" w:hAnsi="宋体"/>
          <w:sz w:val="30"/>
          <w:szCs w:val="30"/>
        </w:rPr>
      </w:pPr>
      <w:r>
        <w:rPr>
          <w:rFonts w:ascii="宋体" w:eastAsia="仿宋_GB2312" w:hAnsi="宋体" w:hint="eastAsia"/>
          <w:sz w:val="30"/>
          <w:szCs w:val="30"/>
        </w:rPr>
        <w:t>附件：</w:t>
      </w:r>
    </w:p>
    <w:p w:rsidR="007B2AD5" w:rsidRDefault="007B2AD5" w:rsidP="007B2AD5">
      <w:pPr>
        <w:tabs>
          <w:tab w:val="left" w:pos="1515"/>
        </w:tabs>
        <w:spacing w:line="560" w:lineRule="exact"/>
        <w:jc w:val="center"/>
        <w:rPr>
          <w:rFonts w:ascii="宋体" w:eastAsia="方正小标宋简体" w:hAnsi="宋体" w:hint="eastAsia"/>
          <w:sz w:val="44"/>
          <w:szCs w:val="44"/>
        </w:rPr>
      </w:pPr>
      <w:r>
        <w:rPr>
          <w:rFonts w:ascii="宋体" w:eastAsia="方正小标宋简体" w:hAnsi="宋体" w:hint="eastAsia"/>
          <w:sz w:val="44"/>
          <w:szCs w:val="44"/>
        </w:rPr>
        <w:t>办理情况征询意见表</w:t>
      </w:r>
    </w:p>
    <w:p w:rsidR="007B2AD5" w:rsidRDefault="007B2AD5" w:rsidP="007B2AD5">
      <w:pPr>
        <w:tabs>
          <w:tab w:val="left" w:pos="1515"/>
        </w:tabs>
        <w:spacing w:line="560" w:lineRule="exact"/>
        <w:rPr>
          <w:rFonts w:ascii="宋体" w:eastAsia="方正小标宋简体" w:hAnsi="宋体" w:hint="eastAsia"/>
          <w:sz w:val="44"/>
          <w:szCs w:val="44"/>
        </w:rPr>
      </w:pPr>
      <w:r>
        <w:rPr>
          <w:rFonts w:ascii="宋体" w:eastAsia="仿宋_GB2312" w:hAnsi="宋体" w:hint="eastAsia"/>
          <w:sz w:val="30"/>
          <w:szCs w:val="30"/>
        </w:rPr>
        <w:t>承办单位（盖章）：</w:t>
      </w:r>
      <w:r>
        <w:rPr>
          <w:rFonts w:ascii="宋体" w:eastAsia="仿宋_GB2312" w:hAnsi="宋体" w:hint="eastAsia"/>
          <w:sz w:val="30"/>
          <w:szCs w:val="30"/>
          <w:u w:val="single"/>
        </w:rPr>
        <w:t>上犹县文广新旅局</w:t>
      </w:r>
      <w:r>
        <w:rPr>
          <w:rFonts w:ascii="宋体" w:eastAsia="仿宋_GB2312" w:hAnsi="宋体" w:hint="eastAsia"/>
          <w:sz w:val="30"/>
          <w:szCs w:val="30"/>
        </w:rPr>
        <w:t xml:space="preserve"> </w:t>
      </w:r>
      <w:r>
        <w:rPr>
          <w:rFonts w:ascii="宋体" w:eastAsia="仿宋_GB2312" w:hAnsi="宋体" w:hint="eastAsia"/>
          <w:sz w:val="30"/>
          <w:szCs w:val="30"/>
        </w:rPr>
        <w:t>答复时间：</w:t>
      </w:r>
      <w:r>
        <w:rPr>
          <w:rFonts w:ascii="宋体" w:eastAsia="仿宋_GB2312" w:hAnsi="宋体" w:hint="eastAsia"/>
          <w:sz w:val="30"/>
          <w:szCs w:val="30"/>
        </w:rPr>
        <w:t>2023</w:t>
      </w:r>
      <w:r>
        <w:rPr>
          <w:rFonts w:ascii="宋体" w:eastAsia="仿宋_GB2312" w:hAnsi="宋体" w:hint="eastAsia"/>
          <w:sz w:val="30"/>
          <w:szCs w:val="30"/>
        </w:rPr>
        <w:t>年</w:t>
      </w:r>
      <w:r>
        <w:rPr>
          <w:rFonts w:ascii="宋体" w:eastAsia="仿宋_GB2312" w:hAnsi="宋体" w:hint="eastAsia"/>
          <w:sz w:val="30"/>
          <w:szCs w:val="30"/>
        </w:rPr>
        <w:t>5</w:t>
      </w:r>
      <w:r>
        <w:rPr>
          <w:rFonts w:ascii="宋体" w:eastAsia="仿宋_GB2312" w:hAnsi="宋体" w:hint="eastAsia"/>
          <w:sz w:val="30"/>
          <w:szCs w:val="30"/>
        </w:rPr>
        <w:t>月</w:t>
      </w:r>
      <w:r>
        <w:rPr>
          <w:rFonts w:ascii="宋体" w:eastAsia="仿宋_GB2312" w:hAnsi="宋体" w:hint="eastAsia"/>
          <w:sz w:val="30"/>
          <w:szCs w:val="30"/>
        </w:rPr>
        <w:t>26</w:t>
      </w:r>
      <w:r>
        <w:rPr>
          <w:rFonts w:ascii="宋体" w:eastAsia="仿宋_GB2312" w:hAnsi="宋体" w:hint="eastAsia"/>
          <w:sz w:val="30"/>
          <w:szCs w:val="3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2"/>
        <w:gridCol w:w="482"/>
        <w:gridCol w:w="1193"/>
        <w:gridCol w:w="1477"/>
        <w:gridCol w:w="26"/>
        <w:gridCol w:w="399"/>
        <w:gridCol w:w="261"/>
        <w:gridCol w:w="1016"/>
        <w:gridCol w:w="179"/>
        <w:gridCol w:w="630"/>
        <w:gridCol w:w="1016"/>
        <w:gridCol w:w="1278"/>
      </w:tblGrid>
      <w:tr w:rsidR="007B2AD5" w:rsidTr="007B2AD5">
        <w:trPr>
          <w:trHeight w:val="645"/>
          <w:jc w:val="center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委员姓名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 w:rsidRPr="007B2AD5">
              <w:rPr>
                <w:rFonts w:ascii="宋体" w:eastAsia="仿宋_GB2312" w:hAnsi="宋体" w:cs="Times New Roman" w:hint="eastAsia"/>
                <w:sz w:val="30"/>
                <w:szCs w:val="30"/>
              </w:rPr>
              <w:t>邹锋</w:t>
            </w: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所在界别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 w:rsidRPr="007B2AD5">
              <w:rPr>
                <w:rFonts w:ascii="宋体" w:eastAsia="仿宋_GB2312" w:hAnsi="宋体" w:cs="Times New Roman" w:hint="eastAsia"/>
                <w:sz w:val="30"/>
                <w:szCs w:val="30"/>
              </w:rPr>
              <w:t>特邀界</w:t>
            </w:r>
          </w:p>
        </w:tc>
      </w:tr>
      <w:tr w:rsidR="007B2AD5" w:rsidTr="007B2AD5">
        <w:trPr>
          <w:trHeight w:val="485"/>
          <w:jc w:val="center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工作单位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eastAsia="宋体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陡水镇人民政府</w:t>
            </w: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职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>务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eastAsia="宋体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党委副书记</w:t>
            </w:r>
          </w:p>
        </w:tc>
      </w:tr>
      <w:tr w:rsidR="007B2AD5" w:rsidTr="007B2AD5">
        <w:trPr>
          <w:trHeight w:val="370"/>
          <w:jc w:val="center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提案标题</w:t>
            </w:r>
          </w:p>
        </w:tc>
        <w:tc>
          <w:tcPr>
            <w:tcW w:w="7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left"/>
              <w:rPr>
                <w:rFonts w:ascii="宋体" w:eastAsia="仿宋_GB2312" w:hAnsi="宋体" w:cs="Times New Roman"/>
                <w:sz w:val="30"/>
                <w:szCs w:val="30"/>
              </w:rPr>
            </w:pPr>
            <w:r w:rsidRPr="007B2AD5">
              <w:rPr>
                <w:rFonts w:ascii="宋体" w:eastAsia="仿宋_GB2312" w:hAnsi="宋体" w:cs="Times New Roman" w:hint="eastAsia"/>
                <w:sz w:val="30"/>
                <w:szCs w:val="30"/>
              </w:rPr>
              <w:t>关于以民宿建设为突破口，促进全域旅游大发展的建议</w:t>
            </w:r>
          </w:p>
        </w:tc>
      </w:tr>
      <w:tr w:rsidR="007B2AD5" w:rsidTr="007B2AD5">
        <w:trPr>
          <w:trHeight w:val="645"/>
          <w:jc w:val="center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主办单位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文广新旅局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协办单位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D5" w:rsidRDefault="007B2AD5">
            <w:pPr>
              <w:widowControl/>
              <w:jc w:val="left"/>
              <w:rPr>
                <w:rFonts w:eastAsia="宋体"/>
              </w:rPr>
            </w:pPr>
          </w:p>
        </w:tc>
      </w:tr>
      <w:tr w:rsidR="007B2AD5" w:rsidTr="007B2AD5">
        <w:trPr>
          <w:trHeight w:val="520"/>
          <w:jc w:val="center"/>
        </w:trPr>
        <w:tc>
          <w:tcPr>
            <w:tcW w:w="8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委员回复内容</w:t>
            </w:r>
          </w:p>
        </w:tc>
      </w:tr>
      <w:tr w:rsidR="007B2AD5" w:rsidTr="007B2AD5">
        <w:trPr>
          <w:trHeight w:val="497"/>
          <w:jc w:val="center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D5" w:rsidRDefault="007B2AD5">
            <w:pPr>
              <w:tabs>
                <w:tab w:val="left" w:pos="1515"/>
              </w:tabs>
              <w:spacing w:line="560" w:lineRule="exact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序号</w:t>
            </w:r>
          </w:p>
        </w:tc>
        <w:tc>
          <w:tcPr>
            <w:tcW w:w="35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项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 xml:space="preserve">    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>目</w:t>
            </w:r>
          </w:p>
        </w:tc>
        <w:tc>
          <w:tcPr>
            <w:tcW w:w="4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评价格次（选一项打“√”）</w:t>
            </w:r>
          </w:p>
        </w:tc>
      </w:tr>
      <w:tr w:rsidR="007B2AD5" w:rsidTr="007B2AD5">
        <w:trPr>
          <w:trHeight w:val="4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D5" w:rsidRDefault="007B2AD5">
            <w:pPr>
              <w:widowControl/>
              <w:jc w:val="left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D5" w:rsidRDefault="007B2AD5">
            <w:pPr>
              <w:widowControl/>
              <w:jc w:val="left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满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>意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基本满意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不满意</w:t>
            </w:r>
          </w:p>
        </w:tc>
      </w:tr>
      <w:tr w:rsidR="007B2AD5" w:rsidTr="007B2AD5">
        <w:trPr>
          <w:trHeight w:val="600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1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答复件的文本格式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  <w:tr w:rsidR="007B2AD5" w:rsidTr="007B2AD5">
        <w:trPr>
          <w:trHeight w:val="585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2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办理沟通情况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  <w:tr w:rsidR="007B2AD5" w:rsidTr="007B2AD5">
        <w:trPr>
          <w:trHeight w:val="480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3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办理答复时间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  <w:tr w:rsidR="007B2AD5" w:rsidTr="007B2AD5">
        <w:trPr>
          <w:trHeight w:val="53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4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解决问题的办法措施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  <w:tr w:rsidR="007B2AD5" w:rsidTr="007B2AD5">
        <w:trPr>
          <w:trHeight w:val="686"/>
          <w:jc w:val="center"/>
        </w:trPr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办理工作的总体表现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  <w:tr w:rsidR="007B2AD5" w:rsidTr="007B2AD5">
        <w:trPr>
          <w:trHeight w:val="388"/>
          <w:jc w:val="center"/>
        </w:trPr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是否与提案人见面</w:t>
            </w:r>
          </w:p>
        </w:tc>
        <w:tc>
          <w:tcPr>
            <w:tcW w:w="6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D5" w:rsidRDefault="007B2AD5">
            <w:pPr>
              <w:tabs>
                <w:tab w:val="left" w:pos="1515"/>
              </w:tabs>
              <w:spacing w:line="560" w:lineRule="exact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22"/>
                <w:szCs w:val="30"/>
              </w:rPr>
              <w:t>一次沟通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eastAsia="仿宋_GB2312" w:hAnsi="宋体" w:hint="eastAsia"/>
                <w:sz w:val="22"/>
                <w:szCs w:val="30"/>
              </w:rPr>
              <w:t>二次正式答复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>委员签名：</w:t>
            </w:r>
          </w:p>
        </w:tc>
      </w:tr>
      <w:tr w:rsidR="007B2AD5" w:rsidTr="007B2AD5">
        <w:trPr>
          <w:trHeight w:val="340"/>
          <w:jc w:val="center"/>
        </w:trPr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其他意见建议</w:t>
            </w:r>
          </w:p>
        </w:tc>
        <w:tc>
          <w:tcPr>
            <w:tcW w:w="6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D5" w:rsidRDefault="007B2AD5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  <w:tr w:rsidR="007B2AD5" w:rsidTr="007B2AD5">
        <w:trPr>
          <w:trHeight w:val="1248"/>
          <w:jc w:val="center"/>
        </w:trPr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D5" w:rsidRDefault="007B2AD5">
            <w:pPr>
              <w:tabs>
                <w:tab w:val="left" w:pos="1515"/>
              </w:tabs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回复时间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D5" w:rsidRDefault="007B2AD5">
            <w:pPr>
              <w:pStyle w:val="a7"/>
              <w:ind w:leftChars="0" w:left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一次：</w:t>
            </w:r>
          </w:p>
          <w:p w:rsidR="007B2AD5" w:rsidRDefault="007B2AD5">
            <w:pPr>
              <w:pStyle w:val="a7"/>
              <w:ind w:leftChars="0" w:left="0"/>
              <w:jc w:val="left"/>
            </w:pPr>
            <w:r>
              <w:rPr>
                <w:rFonts w:hint="eastAsia"/>
                <w:sz w:val="24"/>
              </w:rPr>
              <w:t>二次：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D5" w:rsidRDefault="007B2AD5">
            <w:pPr>
              <w:tabs>
                <w:tab w:val="left" w:pos="1515"/>
              </w:tabs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委员签名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D5" w:rsidRDefault="007B2AD5">
            <w:pPr>
              <w:tabs>
                <w:tab w:val="left" w:pos="1515"/>
              </w:tabs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</w:tbl>
    <w:p w:rsidR="007B2AD5" w:rsidRDefault="007B2AD5" w:rsidP="007B2AD5">
      <w:pPr>
        <w:tabs>
          <w:tab w:val="left" w:pos="1515"/>
        </w:tabs>
        <w:spacing w:beforeLines="50" w:line="560" w:lineRule="exact"/>
        <w:rPr>
          <w:rFonts w:ascii="宋体" w:eastAsia="方正小标宋简体" w:hAnsi="宋体" w:cs="Times New Roman" w:hint="eastAsia"/>
          <w:sz w:val="32"/>
          <w:szCs w:val="32"/>
        </w:rPr>
      </w:pPr>
      <w:r>
        <w:rPr>
          <w:rFonts w:ascii="宋体" w:eastAsia="仿宋_GB2312" w:hAnsi="宋体" w:hint="eastAsia"/>
          <w:kern w:val="0"/>
          <w:sz w:val="30"/>
          <w:szCs w:val="30"/>
        </w:rPr>
        <w:t>注：此表一式三份，请将意见表分别寄送承办单位、县政协提案委、县政府督查室（一次沟通时间应在送审稿至政府办审核之前，未进行二次见面沟通办理的视为不满意。）</w:t>
      </w:r>
    </w:p>
    <w:p w:rsidR="007B2AD5" w:rsidRPr="009F1674" w:rsidRDefault="007B2AD5" w:rsidP="00497792">
      <w:pPr>
        <w:tabs>
          <w:tab w:val="left" w:pos="1515"/>
        </w:tabs>
        <w:spacing w:beforeLines="50" w:line="560" w:lineRule="exact"/>
        <w:rPr>
          <w:rFonts w:ascii="宋体" w:eastAsia="仿宋_GB2312" w:hAnsi="宋体" w:cs="仿宋_GB2312"/>
          <w:color w:val="000000"/>
          <w:kern w:val="0"/>
          <w:sz w:val="32"/>
          <w:szCs w:val="32"/>
        </w:rPr>
      </w:pPr>
    </w:p>
    <w:sectPr w:rsidR="007B2AD5" w:rsidRPr="009F1674" w:rsidSect="007615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547" w:rsidRDefault="00761547" w:rsidP="00761547">
      <w:r>
        <w:separator/>
      </w:r>
    </w:p>
  </w:endnote>
  <w:endnote w:type="continuationSeparator" w:id="0">
    <w:p w:rsidR="00761547" w:rsidRDefault="00761547" w:rsidP="00761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D5" w:rsidRDefault="007B2AD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D5" w:rsidRDefault="007B2AD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D5" w:rsidRDefault="007B2AD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547" w:rsidRDefault="00761547" w:rsidP="00761547">
      <w:r>
        <w:separator/>
      </w:r>
    </w:p>
  </w:footnote>
  <w:footnote w:type="continuationSeparator" w:id="0">
    <w:p w:rsidR="00761547" w:rsidRDefault="00761547" w:rsidP="00761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D5" w:rsidRDefault="007B2A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D5" w:rsidRDefault="007B2AD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D5" w:rsidRDefault="007B2A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153D10"/>
    <w:multiLevelType w:val="singleLevel"/>
    <w:tmpl w:val="97153D10"/>
    <w:lvl w:ilvl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2042E864-52B5-4490-836C-791E0EF9DFC7}" w:val="kmt0vz3H1OLloRKTjcp+bP2ux=74Q6BAi9FqNwYMCWDfUXnZ/8EGsyrdSgVJaI5he"/>
    <w:docVar w:name="{4E536544-0DDA-46D8-841A-C14F08907CE9}" w:val="kmt0vz3H1OLloRKTjcp+bP2ux=74Q6BAi9FqNwYMCWDfUXnZ/8EGsyrdSgVJaI5he"/>
    <w:docVar w:name="{A615DE38-787C-4279-8833-79F84B254A05}" w:val="v19dkwJ6U5eXxOCngWzQhbE/oNy=42IqP7lpTiSZRjucVGDHMYF3rtm+KaBA8f0sL"/>
    <w:docVar w:name="{B0549096-361A-4AF6-B354-054E5515FF95}" w:val="kmt0vz3H1OLloRKTjcp+bP2ux=74Q6BAi9FqNwYMCWDfUXnZ/8EGsyrdSgVJaI5he"/>
    <w:docVar w:name="DocumentID" w:val="{AD88B3C9-8198-41FD-953D-F1DFF738F97E}_3"/>
  </w:docVars>
  <w:rsids>
    <w:rsidRoot w:val="00761547"/>
    <w:rsid w:val="000036BF"/>
    <w:rsid w:val="00005675"/>
    <w:rsid w:val="00006A0D"/>
    <w:rsid w:val="0001393B"/>
    <w:rsid w:val="00063FE8"/>
    <w:rsid w:val="000A7C64"/>
    <w:rsid w:val="001164CD"/>
    <w:rsid w:val="001673B5"/>
    <w:rsid w:val="00177256"/>
    <w:rsid w:val="001819AC"/>
    <w:rsid w:val="001B6FBE"/>
    <w:rsid w:val="001C18E0"/>
    <w:rsid w:val="001D788E"/>
    <w:rsid w:val="001F3261"/>
    <w:rsid w:val="0023486E"/>
    <w:rsid w:val="002739E1"/>
    <w:rsid w:val="002A18F0"/>
    <w:rsid w:val="002C4204"/>
    <w:rsid w:val="003009D5"/>
    <w:rsid w:val="0030238C"/>
    <w:rsid w:val="00322C4D"/>
    <w:rsid w:val="003277BD"/>
    <w:rsid w:val="00371C30"/>
    <w:rsid w:val="0037592C"/>
    <w:rsid w:val="003917DB"/>
    <w:rsid w:val="003D720C"/>
    <w:rsid w:val="003E22A6"/>
    <w:rsid w:val="0041160F"/>
    <w:rsid w:val="00411B7D"/>
    <w:rsid w:val="00497792"/>
    <w:rsid w:val="004C0329"/>
    <w:rsid w:val="004D172A"/>
    <w:rsid w:val="0052249F"/>
    <w:rsid w:val="005F7E16"/>
    <w:rsid w:val="00617984"/>
    <w:rsid w:val="00627343"/>
    <w:rsid w:val="006378F1"/>
    <w:rsid w:val="006C3802"/>
    <w:rsid w:val="006F03E5"/>
    <w:rsid w:val="006F4745"/>
    <w:rsid w:val="00710B93"/>
    <w:rsid w:val="00713CB5"/>
    <w:rsid w:val="00716058"/>
    <w:rsid w:val="00722EFF"/>
    <w:rsid w:val="00723700"/>
    <w:rsid w:val="00761547"/>
    <w:rsid w:val="00774327"/>
    <w:rsid w:val="00784B78"/>
    <w:rsid w:val="007B2AD5"/>
    <w:rsid w:val="007E026C"/>
    <w:rsid w:val="007F6243"/>
    <w:rsid w:val="00823F2E"/>
    <w:rsid w:val="00840170"/>
    <w:rsid w:val="008A2DAD"/>
    <w:rsid w:val="008B2F2C"/>
    <w:rsid w:val="008C3AEE"/>
    <w:rsid w:val="008C77EE"/>
    <w:rsid w:val="008D1BD1"/>
    <w:rsid w:val="008D5809"/>
    <w:rsid w:val="008E2661"/>
    <w:rsid w:val="008E286C"/>
    <w:rsid w:val="008F7B36"/>
    <w:rsid w:val="0099103C"/>
    <w:rsid w:val="009A3916"/>
    <w:rsid w:val="009B745E"/>
    <w:rsid w:val="009F1674"/>
    <w:rsid w:val="00A24606"/>
    <w:rsid w:val="00A42E7F"/>
    <w:rsid w:val="00A84848"/>
    <w:rsid w:val="00AB33E2"/>
    <w:rsid w:val="00AC2B03"/>
    <w:rsid w:val="00AD3471"/>
    <w:rsid w:val="00AD3FA0"/>
    <w:rsid w:val="00B4308C"/>
    <w:rsid w:val="00BE1014"/>
    <w:rsid w:val="00C00FBC"/>
    <w:rsid w:val="00C532DA"/>
    <w:rsid w:val="00C609D9"/>
    <w:rsid w:val="00CF269D"/>
    <w:rsid w:val="00D00313"/>
    <w:rsid w:val="00D0288D"/>
    <w:rsid w:val="00D10009"/>
    <w:rsid w:val="00D61A9A"/>
    <w:rsid w:val="00D81F3D"/>
    <w:rsid w:val="00E12593"/>
    <w:rsid w:val="00E41C0B"/>
    <w:rsid w:val="00E54F8A"/>
    <w:rsid w:val="00EA1513"/>
    <w:rsid w:val="00ED4EE1"/>
    <w:rsid w:val="00ED6F53"/>
    <w:rsid w:val="00EE3210"/>
    <w:rsid w:val="00F16167"/>
    <w:rsid w:val="00F879BB"/>
    <w:rsid w:val="00FC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5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1547"/>
    <w:rPr>
      <w:sz w:val="18"/>
      <w:szCs w:val="18"/>
    </w:rPr>
  </w:style>
  <w:style w:type="paragraph" w:customStyle="1" w:styleId="0">
    <w:name w:val="0"/>
    <w:basedOn w:val="a"/>
    <w:qFormat/>
    <w:rsid w:val="00761547"/>
    <w:pPr>
      <w:widowControl/>
      <w:jc w:val="left"/>
    </w:pPr>
    <w:rPr>
      <w:rFonts w:ascii="Calibri" w:eastAsia="宋体" w:hAnsi="Calibri" w:cs="Times New Roman"/>
      <w:kern w:val="0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9B74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745E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06A0D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06A0D"/>
  </w:style>
  <w:style w:type="paragraph" w:styleId="a7">
    <w:name w:val="Body Text Indent"/>
    <w:basedOn w:val="a"/>
    <w:link w:val="Char3"/>
    <w:uiPriority w:val="99"/>
    <w:unhideWhenUsed/>
    <w:rsid w:val="007B2AD5"/>
    <w:pPr>
      <w:spacing w:after="120"/>
      <w:ind w:leftChars="200" w:left="420"/>
    </w:pPr>
    <w:rPr>
      <w:rFonts w:ascii="Calibri" w:eastAsia="宋体" w:hAnsi="Calibri" w:cs="Times New Roman"/>
      <w:szCs w:val="24"/>
    </w:rPr>
  </w:style>
  <w:style w:type="character" w:customStyle="1" w:styleId="Char3">
    <w:name w:val="正文文本缩进 Char"/>
    <w:basedOn w:val="a0"/>
    <w:link w:val="a7"/>
    <w:uiPriority w:val="99"/>
    <w:rsid w:val="007B2AD5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393</Words>
  <Characters>2245</Characters>
  <Application>Microsoft Office Word</Application>
  <DocSecurity>0</DocSecurity>
  <Lines>18</Lines>
  <Paragraphs>5</Paragraphs>
  <ScaleCrop>false</ScaleCrop>
  <Company>Sky123.Org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23</cp:revision>
  <cp:lastPrinted>2023-02-22T03:47:00Z</cp:lastPrinted>
  <dcterms:created xsi:type="dcterms:W3CDTF">2023-05-18T09:02:00Z</dcterms:created>
  <dcterms:modified xsi:type="dcterms:W3CDTF">2023-07-07T09:56:00Z</dcterms:modified>
</cp:coreProperties>
</file>