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 w:rsidR="001F326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682C88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Default="009B47E4" w:rsidP="004D7EAA">
      <w:pPr>
        <w:kinsoku w:val="0"/>
        <w:autoSpaceDE w:val="0"/>
        <w:autoSpaceDN w:val="0"/>
        <w:spacing w:line="40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  <w:r w:rsidRPr="009B47E4"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4D7EAA" w:rsidRDefault="004D7EAA" w:rsidP="004D7EAA">
      <w:pPr>
        <w:spacing w:line="40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分类：</w:t>
      </w:r>
      <w:r w:rsidR="000964EB">
        <w:rPr>
          <w:rFonts w:ascii="仿宋_GB2312" w:eastAsia="仿宋_GB2312" w:hAnsi="宋体" w:hint="eastAsia"/>
          <w:sz w:val="32"/>
          <w:szCs w:val="32"/>
        </w:rPr>
        <w:t>A</w:t>
      </w:r>
    </w:p>
    <w:p w:rsidR="004D7EAA" w:rsidRDefault="004D7EAA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1F3261" w:rsidRPr="001F3261" w:rsidRDefault="00F879BB" w:rsidP="001F3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于县政协十五届三次会议第</w:t>
      </w:r>
      <w:r w:rsidR="00713CB5">
        <w:rPr>
          <w:rFonts w:ascii="方正小标宋简体" w:eastAsia="方正小标宋简体" w:hAnsi="方正小标宋简体" w:cs="方正小标宋简体" w:hint="eastAsia"/>
          <w:sz w:val="44"/>
          <w:szCs w:val="44"/>
        </w:rPr>
        <w:t>10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号提案的</w:t>
      </w:r>
    </w:p>
    <w:p w:rsidR="00F879BB" w:rsidRPr="000A7C64" w:rsidRDefault="001F3261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  <w:r w:rsidRPr="001F3261">
        <w:rPr>
          <w:rFonts w:ascii="方正小标宋简体" w:eastAsia="方正小标宋简体" w:hAnsi="宋体" w:cs="Times New Roman" w:hint="eastAsia"/>
          <w:bCs/>
          <w:sz w:val="44"/>
          <w:szCs w:val="44"/>
        </w:rPr>
        <w:t>答   复</w:t>
      </w:r>
    </w:p>
    <w:p w:rsidR="00F879BB" w:rsidRPr="00F879BB" w:rsidRDefault="00F879BB" w:rsidP="006F0F8E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713CB5" w:rsidRPr="00713CB5" w:rsidRDefault="00713CB5" w:rsidP="006F0F8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713CB5">
        <w:rPr>
          <w:rFonts w:ascii="仿宋_GB2312" w:eastAsia="仿宋_GB2312" w:hAnsi="仿宋_GB2312" w:cs="仿宋_GB2312" w:hint="eastAsia"/>
          <w:sz w:val="32"/>
          <w:szCs w:val="32"/>
        </w:rPr>
        <w:t>万志宏委员：</w:t>
      </w:r>
    </w:p>
    <w:p w:rsidR="00713CB5" w:rsidRPr="00713CB5" w:rsidRDefault="00713CB5" w:rsidP="006F0F8E">
      <w:pPr>
        <w:tabs>
          <w:tab w:val="left" w:pos="1515"/>
        </w:tabs>
        <w:spacing w:line="60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713CB5">
        <w:rPr>
          <w:rFonts w:ascii="宋体" w:eastAsia="仿宋_GB2312" w:hAnsi="宋体" w:cs="Times New Roman" w:hint="eastAsia"/>
          <w:sz w:val="32"/>
          <w:szCs w:val="32"/>
        </w:rPr>
        <w:t>您提出的《关于发挥上犹县红色旅游资源优势，提升我县经济发展的建议》的提案已收悉。现答复如下：</w:t>
      </w:r>
    </w:p>
    <w:p w:rsidR="00713CB5" w:rsidRPr="00713CB5" w:rsidRDefault="00713CB5" w:rsidP="006F0F8E">
      <w:pPr>
        <w:spacing w:line="60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713CB5">
        <w:rPr>
          <w:rFonts w:ascii="宋体" w:eastAsia="仿宋_GB2312" w:hAnsi="宋体" w:cs="Times New Roman" w:hint="eastAsia"/>
          <w:sz w:val="32"/>
          <w:szCs w:val="32"/>
        </w:rPr>
        <w:t>近年来，我局围绕旅游要素，延长红色旅游“产业链”。统筹推进旅游基础设施和公共服务从景区景点向全域扩展，初步实现旅游要素和服务区域全覆盖。构建便捷舒适安全的内外交通体系，实现了快进慢游的目标。先后开通运营了赣州市区、赣州西高铁站、赣州汽车站至上犹（阳明湖）的直通车、包车游，新增了出租车至各景区景点的定制出行服务。在景区景点周边新增停车位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4000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余个、旅游景区充电桩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148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个、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A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级以上旅游厕所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29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座，完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lastRenderedPageBreak/>
        <w:t>善县内道路沿线旅游标识牌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26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块。建设了牧心纪、山中来信、拾间宿、望山民宿、恩嘉民宿、原木民宿、沁园庄园等一批特色民宿。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2022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年新创评了园村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5A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级乡村旅游点、长坑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3A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级乡村旅游点，研学旅游、乡村旅游、红色旅游、度假旅游、赛事旅游逐渐兴起，一日游逐步向二日游、过夜游转变。在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A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级景区、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A</w:t>
      </w:r>
      <w:r w:rsidRPr="00713CB5">
        <w:rPr>
          <w:rFonts w:ascii="宋体" w:eastAsia="仿宋_GB2312" w:hAnsi="宋体" w:cs="Times New Roman" w:hint="eastAsia"/>
          <w:sz w:val="32"/>
          <w:szCs w:val="32"/>
        </w:rPr>
        <w:t>级乡村旅游点建成运营了犹犹驿站、旅游扶贫超市等旅游购物场所，研发了苏阳夜话、特色风灯、手工杯、书签等文创产品。同时，结合自然山水优势，构建了“水陆空”三层空间、立体体验的娱乐游玩项目，不断提升了上犹旅游吸引力。</w:t>
      </w:r>
    </w:p>
    <w:p w:rsidR="00713CB5" w:rsidRPr="00713CB5" w:rsidRDefault="00713CB5" w:rsidP="006F0F8E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2"/>
          <w:szCs w:val="32"/>
        </w:rPr>
      </w:pPr>
      <w:r w:rsidRPr="00713CB5">
        <w:rPr>
          <w:rFonts w:ascii="Times New Roman" w:eastAsia="仿宋_GB2312" w:hAnsi="Times New Roman" w:cs="Times New Roman"/>
          <w:spacing w:val="10"/>
          <w:sz w:val="32"/>
          <w:szCs w:val="32"/>
        </w:rPr>
        <w:t>充分利用好红色文化底蕴，</w:t>
      </w:r>
      <w:r w:rsidRPr="00713CB5">
        <w:rPr>
          <w:rFonts w:ascii="Times New Roman" w:eastAsia="仿宋_GB2312" w:hAnsi="Times New Roman" w:cs="Times New Roman"/>
          <w:kern w:val="0"/>
          <w:sz w:val="32"/>
          <w:szCs w:val="32"/>
        </w:rPr>
        <w:t>结合红色名村</w:t>
      </w:r>
      <w:r w:rsidRPr="00713C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713CB5">
        <w:rPr>
          <w:rFonts w:ascii="Times New Roman" w:eastAsia="仿宋_GB2312" w:hAnsi="Times New Roman" w:cs="Times New Roman"/>
          <w:kern w:val="0"/>
          <w:sz w:val="32"/>
          <w:szCs w:val="32"/>
        </w:rPr>
        <w:t>红色故事，</w:t>
      </w:r>
      <w:r w:rsidRPr="00713CB5">
        <w:rPr>
          <w:rFonts w:ascii="Times New Roman" w:eastAsia="仿宋_GB2312" w:hAnsi="Times New Roman" w:cs="Times New Roman"/>
          <w:spacing w:val="10"/>
          <w:sz w:val="32"/>
          <w:szCs w:val="32"/>
        </w:rPr>
        <w:t>重点从打造红</w:t>
      </w:r>
      <w:r w:rsidRPr="00713CB5">
        <w:rPr>
          <w:rFonts w:ascii="Times New Roman" w:eastAsia="仿宋_GB2312" w:hAnsi="Times New Roman" w:cs="Times New Roman"/>
          <w:kern w:val="0"/>
          <w:sz w:val="32"/>
          <w:szCs w:val="32"/>
        </w:rPr>
        <w:t>色党建品牌、抓好红色教育、发展红色旅游的角度，在东山镇清湖村、营前镇蛛岭村、陡水镇长坑村、双溪乡大石门村分别建设了红色教育基地，高标准推动红色名村建设。</w:t>
      </w:r>
      <w:r w:rsidRPr="00713CB5">
        <w:rPr>
          <w:rFonts w:ascii="仿宋_GB2312" w:eastAsia="仿宋_GB2312" w:hAnsi="仿宋_GB2312" w:cs="仿宋_GB2312" w:hint="eastAsia"/>
          <w:sz w:val="32"/>
          <w:szCs w:val="32"/>
        </w:rPr>
        <w:t>以我县革命遗址遗迹依托，尤其是以清湖红色教育基地为教学平台，研发《就义前夕的慷慨家书》等</w:t>
      </w:r>
      <w:r w:rsidRPr="00713CB5">
        <w:rPr>
          <w:rFonts w:ascii="仿宋_GB2312" w:eastAsia="仿宋_GB2312" w:hAnsi="仿宋_GB2312" w:cs="仿宋_GB2312"/>
          <w:sz w:val="32"/>
          <w:szCs w:val="32"/>
        </w:rPr>
        <w:t>一系列现场教学</w:t>
      </w:r>
      <w:r w:rsidRPr="00713CB5">
        <w:rPr>
          <w:rFonts w:ascii="仿宋_GB2312" w:eastAsia="仿宋_GB2312" w:hAnsi="仿宋_GB2312" w:cs="仿宋_GB2312" w:hint="eastAsia"/>
          <w:sz w:val="32"/>
          <w:szCs w:val="32"/>
        </w:rPr>
        <w:t>课程</w:t>
      </w:r>
      <w:r w:rsidRPr="00713CB5">
        <w:rPr>
          <w:rFonts w:ascii="仿宋_GB2312" w:eastAsia="仿宋_GB2312" w:hAnsi="仿宋_GB2312" w:cs="仿宋_GB2312"/>
          <w:sz w:val="32"/>
          <w:szCs w:val="32"/>
        </w:rPr>
        <w:t>，定期开展</w:t>
      </w:r>
      <w:r w:rsidRPr="00713CB5">
        <w:rPr>
          <w:rFonts w:ascii="仿宋_GB2312" w:eastAsia="仿宋_GB2312" w:hAnsi="仿宋_GB2312" w:cs="仿宋_GB2312" w:hint="eastAsia"/>
          <w:sz w:val="32"/>
          <w:szCs w:val="32"/>
        </w:rPr>
        <w:t>红色课程</w:t>
      </w:r>
      <w:r w:rsidRPr="00713CB5">
        <w:rPr>
          <w:rFonts w:ascii="仿宋_GB2312" w:eastAsia="仿宋_GB2312" w:hAnsi="仿宋_GB2312" w:cs="仿宋_GB2312"/>
          <w:sz w:val="32"/>
          <w:szCs w:val="32"/>
        </w:rPr>
        <w:t>进校园活动</w:t>
      </w:r>
      <w:r w:rsidRPr="00713CB5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Pr="00713CB5">
        <w:rPr>
          <w:rFonts w:ascii="仿宋_GB2312" w:eastAsia="仿宋_GB2312" w:hAnsi="仿宋_GB2312" w:cs="仿宋_GB2312"/>
          <w:sz w:val="32"/>
          <w:szCs w:val="32"/>
        </w:rPr>
        <w:t>规划红色旅游线路，设计一日游、半日游的旅游产品，使人们通过参观陈列馆、“重温入党誓词”、重走初心路、吃红军饭、住农家小院等活动，构筑多元、立体、全方位的红色基因教育组织体系，以革命精神铸魂育人，用红色基因锤炼党性。</w:t>
      </w:r>
    </w:p>
    <w:p w:rsidR="00713CB5" w:rsidRPr="00713CB5" w:rsidRDefault="00713CB5" w:rsidP="006F0F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713CB5">
        <w:rPr>
          <w:rFonts w:ascii="仿宋_GB2312" w:eastAsia="仿宋_GB2312" w:hAnsi="仿宋_GB2312" w:cs="Times New Roman" w:hint="eastAsia"/>
          <w:sz w:val="32"/>
          <w:szCs w:val="24"/>
        </w:rPr>
        <w:t>先后举办了全县乡（镇）文化站长、应急广播管理员、基层文保员、文旅项目包装建设人才等培训班。组织文化艺术骨干约30人至中央、省、市参加文化艺术交流学习培训。推进校企合作，</w:t>
      </w:r>
      <w:r w:rsidRPr="00713CB5">
        <w:rPr>
          <w:rFonts w:ascii="仿宋_GB2312" w:eastAsia="仿宋_GB2312" w:hAnsi="仿宋_GB2312" w:cs="Times New Roman" w:hint="eastAsia"/>
          <w:sz w:val="32"/>
          <w:szCs w:val="24"/>
        </w:rPr>
        <w:lastRenderedPageBreak/>
        <w:t>建设上犹天沐温泉小镇人才驿站，充分利用旅游资源优势，为各类人才来犹参访、学术交流、联谊活动提供了良好平台。开展人才帮扶。派出29名文旅志愿者深入全县14个乡镇及文旅企业进行人才帮扶，现场培育指导本土文旅人才600多人次，主办各类成果展12期，协办乡村文化活动30余场，惠及群众7万余人。</w:t>
      </w:r>
    </w:p>
    <w:p w:rsidR="00713CB5" w:rsidRPr="00713CB5" w:rsidRDefault="00713CB5" w:rsidP="006F0F8E">
      <w:pPr>
        <w:spacing w:line="600" w:lineRule="exact"/>
        <w:ind w:firstLineChars="200" w:firstLine="640"/>
        <w:jc w:val="left"/>
        <w:rPr>
          <w:rFonts w:ascii="宋体" w:eastAsia="仿宋_GB2312" w:hAnsi="宋体" w:cs="Times New Roman"/>
          <w:sz w:val="32"/>
          <w:szCs w:val="32"/>
        </w:rPr>
      </w:pPr>
      <w:r w:rsidRPr="00713CB5">
        <w:rPr>
          <w:rFonts w:ascii="仿宋_GB2312" w:eastAsia="仿宋_GB2312" w:hAnsi="仿宋_GB2312" w:cs="仿宋_GB2312" w:hint="eastAsia"/>
          <w:sz w:val="32"/>
          <w:szCs w:val="32"/>
        </w:rPr>
        <w:t>下一步，我们将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坚持以文塑旅、以旅彰文，</w:t>
      </w:r>
      <w:r w:rsidRPr="00713CB5">
        <w:rPr>
          <w:rFonts w:ascii="仿宋_GB2312" w:eastAsia="仿宋_GB2312" w:hAnsi="仿宋_GB2312" w:cs="仿宋_GB2312" w:hint="eastAsia"/>
          <w:sz w:val="32"/>
          <w:szCs w:val="32"/>
        </w:rPr>
        <w:t>立足自身工作实际，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推进文化和旅游深度融合发展：</w:t>
      </w:r>
    </w:p>
    <w:p w:rsidR="00713CB5" w:rsidRPr="00713CB5" w:rsidRDefault="00713CB5" w:rsidP="006F0F8E">
      <w:pPr>
        <w:spacing w:line="600" w:lineRule="exact"/>
        <w:ind w:firstLineChars="200" w:firstLine="643"/>
        <w:rPr>
          <w:rFonts w:ascii="宋体" w:eastAsia="仿宋_GB2312" w:hAnsi="宋体" w:cs="Times New Roman"/>
          <w:sz w:val="32"/>
          <w:szCs w:val="32"/>
        </w:rPr>
      </w:pPr>
      <w:r w:rsidRPr="00713CB5">
        <w:rPr>
          <w:rFonts w:ascii="Times New Roman" w:eastAsia="仿宋_GB2312" w:hAnsi="Times New Roman" w:cs="Times New Roman" w:hint="eastAsia"/>
          <w:b/>
          <w:sz w:val="32"/>
          <w:szCs w:val="32"/>
        </w:rPr>
        <w:t>一是做好产业发展工作，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推动红色资源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绿色资源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、古色资源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有机融合，</w:t>
      </w:r>
      <w:r w:rsidRPr="00713CB5">
        <w:rPr>
          <w:rFonts w:ascii="Times New Roman" w:eastAsia="仿宋_GB2312" w:hAnsi="Times New Roman" w:cs="Times New Roman"/>
          <w:kern w:val="0"/>
          <w:sz w:val="32"/>
          <w:szCs w:val="32"/>
        </w:rPr>
        <w:t>充分挖掘红色历史遗迹、风土人情、风俗习惯等人文元素</w:t>
      </w:r>
      <w:r w:rsidRPr="00713C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将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这些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元素注入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旅游、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生态农业，用红色文化吸引人，用绿色资源留住人，打造生态观光休闲为一体的旅游路线，带动红色研学、红色培训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、红色旅游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等产业共同发展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13CB5">
        <w:rPr>
          <w:rFonts w:ascii="Times New Roman" w:eastAsia="仿宋_GB2312" w:hAnsi="Times New Roman" w:cs="Times New Roman"/>
          <w:kern w:val="0"/>
          <w:sz w:val="32"/>
          <w:szCs w:val="32"/>
        </w:rPr>
        <w:t>打造</w:t>
      </w:r>
      <w:r w:rsidRPr="00713C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红色</w:t>
      </w:r>
      <w:r w:rsidRPr="00713CB5">
        <w:rPr>
          <w:rFonts w:ascii="Times New Roman" w:eastAsia="仿宋_GB2312" w:hAnsi="Times New Roman" w:cs="Times New Roman"/>
          <w:kern w:val="0"/>
          <w:sz w:val="32"/>
          <w:szCs w:val="32"/>
        </w:rPr>
        <w:t>特色产业，提升特色品牌效应，催生红色社会效益和经济效益，带动村级集体经济发展，推动乡村振兴。</w:t>
      </w:r>
    </w:p>
    <w:p w:rsidR="00713CB5" w:rsidRPr="00713CB5" w:rsidRDefault="00713CB5" w:rsidP="006F0F8E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13CB5">
        <w:rPr>
          <w:rFonts w:ascii="仿宋_GB2312" w:eastAsia="仿宋_GB2312" w:hAnsi="楷体" w:cs="楷体" w:hint="eastAsia"/>
          <w:b/>
          <w:sz w:val="32"/>
          <w:szCs w:val="32"/>
          <w:lang w:bidi="zh-CN"/>
        </w:rPr>
        <w:t>二是充分发挥</w:t>
      </w:r>
      <w:r w:rsidRPr="00713CB5">
        <w:rPr>
          <w:rFonts w:ascii="仿宋_GB2312" w:eastAsia="仿宋_GB2312" w:hAnsi="Times New Roman" w:cs="Times New Roman" w:hint="eastAsia"/>
          <w:b/>
          <w:sz w:val="32"/>
          <w:szCs w:val="32"/>
        </w:rPr>
        <w:t>“党建+网格治理”作用，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建立网格党员结对帮扶机制，推动农村党员与困难群众结对子，切实解决村民的各种问题和困难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，积极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开展结对帮扶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红色主题宣讲活动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通过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面对面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交流的方式，把红色故事向群众宣讲，</w:t>
      </w:r>
      <w:r w:rsidRPr="00713CB5">
        <w:rPr>
          <w:rFonts w:ascii="Times New Roman" w:eastAsia="仿宋_GB2312" w:hAnsi="Times New Roman" w:cs="Times New Roman" w:hint="eastAsia"/>
          <w:sz w:val="32"/>
          <w:szCs w:val="32"/>
        </w:rPr>
        <w:t>让</w:t>
      </w:r>
      <w:r w:rsidRPr="00713CB5">
        <w:rPr>
          <w:rFonts w:ascii="Times New Roman" w:eastAsia="仿宋_GB2312" w:hAnsi="Times New Roman" w:cs="Times New Roman"/>
          <w:sz w:val="32"/>
          <w:szCs w:val="32"/>
        </w:rPr>
        <w:t>民风乡风向善向好，红色名村焕发出了新时代的光芒。</w:t>
      </w:r>
    </w:p>
    <w:p w:rsidR="00713CB5" w:rsidRPr="00713CB5" w:rsidRDefault="00713CB5" w:rsidP="006F0F8E">
      <w:pPr>
        <w:snapToGrid w:val="0"/>
        <w:spacing w:line="600" w:lineRule="exact"/>
        <w:ind w:firstLineChars="200" w:firstLine="643"/>
        <w:rPr>
          <w:rFonts w:ascii="仿宋_GB2312" w:eastAsia="仿宋_GB2312" w:hAnsi="仿宋_GB2312" w:cs="Times New Roman"/>
          <w:sz w:val="32"/>
          <w:szCs w:val="24"/>
        </w:rPr>
      </w:pPr>
      <w:r w:rsidRPr="00713CB5">
        <w:rPr>
          <w:rFonts w:ascii="仿宋_GB2312" w:eastAsia="仿宋_GB2312" w:hAnsi="仿宋_GB2312" w:cs="Times New Roman" w:hint="eastAsia"/>
          <w:b/>
          <w:sz w:val="32"/>
          <w:szCs w:val="24"/>
        </w:rPr>
        <w:t>三是加强人才培养，引进高层次人才。</w:t>
      </w:r>
      <w:r w:rsidRPr="00713CB5">
        <w:rPr>
          <w:rFonts w:ascii="仿宋_GB2312" w:eastAsia="仿宋_GB2312" w:hAnsi="仿宋_GB2312" w:cs="Times New Roman" w:hint="eastAsia"/>
          <w:sz w:val="32"/>
          <w:szCs w:val="24"/>
        </w:rPr>
        <w:t>围绕艺术创作、创意设计、文旅产业经营等重点领域，柔性引进一批行业专家、领军人物，为文旅项目规划、实施、推介提供重要决策咨询。培育综合素质人才。围绕打通创作、生产、流通、消费等产业链核心环节，培养造就一批视野宽、懂产业、会经营、善管理的复合型产业人才，为人才脱颖而出、施展才华，搭建更大舞台、创造更多机会、提供更广空间。整合行业专业人才。进一步整合社联、文联、摄影家协会、犹江诗社等团体组织的力量，引导参与全县文化作品、艺术创作等活动。</w:t>
      </w:r>
    </w:p>
    <w:p w:rsidR="00713CB5" w:rsidRPr="00713CB5" w:rsidRDefault="00713CB5" w:rsidP="006F0F8E">
      <w:pPr>
        <w:autoSpaceDE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13C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欢迎对我们的工作多提宝贵意见，并希望今后能继续得到您的关注和支持！</w:t>
      </w:r>
    </w:p>
    <w:p w:rsidR="00F16167" w:rsidRPr="00F16167" w:rsidRDefault="00F16167" w:rsidP="006F0F8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6167">
        <w:rPr>
          <w:rFonts w:ascii="仿宋_GB2312" w:eastAsia="仿宋_GB2312" w:hAnsi="仿宋_GB2312" w:cs="仿宋_GB2312" w:hint="eastAsia"/>
          <w:sz w:val="32"/>
          <w:szCs w:val="32"/>
        </w:rPr>
        <w:t>附：办理情况征询意见表</w:t>
      </w:r>
    </w:p>
    <w:p w:rsidR="00F879BB" w:rsidRDefault="00F879BB" w:rsidP="006F0F8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79BB" w:rsidRDefault="00F879BB" w:rsidP="006F0F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16167" w:rsidRPr="00F16167" w:rsidRDefault="00F16167" w:rsidP="006F0F8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6167" w:rsidRPr="00F16167" w:rsidRDefault="00F16167" w:rsidP="006F0F8E">
      <w:pPr>
        <w:spacing w:line="60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上犹县文化广电新闻出版旅游局</w:t>
      </w:r>
    </w:p>
    <w:p w:rsidR="00F16167" w:rsidRPr="00F16167" w:rsidRDefault="00F16167" w:rsidP="006F0F8E">
      <w:pPr>
        <w:spacing w:line="60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2023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月</w:t>
      </w:r>
      <w:r w:rsidR="00682C88">
        <w:rPr>
          <w:rFonts w:ascii="宋体" w:eastAsia="仿宋_GB2312" w:hAnsi="宋体" w:cs="仿宋_GB2312" w:hint="eastAsia"/>
          <w:sz w:val="32"/>
          <w:szCs w:val="32"/>
        </w:rPr>
        <w:t>19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F16167" w:rsidRPr="00F16167" w:rsidRDefault="00F16167" w:rsidP="00F16167">
      <w:pPr>
        <w:rPr>
          <w:rFonts w:ascii="宋体" w:eastAsia="仿宋_GB2312" w:hAnsi="宋体" w:cs="Times New Roman"/>
          <w:sz w:val="32"/>
          <w:szCs w:val="32"/>
        </w:rPr>
      </w:pPr>
    </w:p>
    <w:p w:rsidR="00F16167" w:rsidRDefault="00F16167" w:rsidP="000964EB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BE1014" w:rsidRDefault="00BE1014" w:rsidP="000964EB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BE1014" w:rsidRDefault="00BE1014" w:rsidP="000964EB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BE1014" w:rsidRDefault="00BE1014" w:rsidP="000964EB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BE1014" w:rsidRDefault="00BE1014" w:rsidP="000964EB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BE1014" w:rsidRDefault="00BE1014" w:rsidP="000964EB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F879BB" w:rsidRPr="008F7B36" w:rsidRDefault="00F16167" w:rsidP="009B47E4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  <w:r w:rsidRPr="00F16167">
        <w:rPr>
          <w:rFonts w:ascii="宋体" w:eastAsia="仿宋_GB2312" w:hAnsi="宋体" w:cs="Times New Roman" w:hint="eastAsia"/>
          <w:sz w:val="32"/>
          <w:szCs w:val="32"/>
        </w:rPr>
        <w:t>抄送：县政协提案委、县政府督查室</w:t>
      </w:r>
      <w:r w:rsidRPr="00F16167">
        <w:rPr>
          <w:rFonts w:ascii="宋体" w:eastAsia="方正小标宋简体" w:hAnsi="宋体" w:cs="Times New Roman"/>
          <w:sz w:val="32"/>
          <w:szCs w:val="32"/>
        </w:rPr>
        <w:tab/>
      </w:r>
    </w:p>
    <w:sectPr w:rsidR="00F879BB" w:rsidRPr="008F7B36" w:rsidSect="0076154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53D10"/>
    <w:multiLevelType w:val="singleLevel"/>
    <w:tmpl w:val="97153D10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1393B"/>
    <w:rsid w:val="00063FE8"/>
    <w:rsid w:val="000964EB"/>
    <w:rsid w:val="000A7C64"/>
    <w:rsid w:val="00141DA2"/>
    <w:rsid w:val="00177256"/>
    <w:rsid w:val="001F3261"/>
    <w:rsid w:val="0023486E"/>
    <w:rsid w:val="002739E1"/>
    <w:rsid w:val="002A18F0"/>
    <w:rsid w:val="002C4204"/>
    <w:rsid w:val="0030238C"/>
    <w:rsid w:val="003277BD"/>
    <w:rsid w:val="0037592C"/>
    <w:rsid w:val="003917DB"/>
    <w:rsid w:val="003E22A6"/>
    <w:rsid w:val="00411B7D"/>
    <w:rsid w:val="004D172A"/>
    <w:rsid w:val="004D7EAA"/>
    <w:rsid w:val="006378F1"/>
    <w:rsid w:val="00682C88"/>
    <w:rsid w:val="006C3802"/>
    <w:rsid w:val="006F0F8E"/>
    <w:rsid w:val="006F4745"/>
    <w:rsid w:val="00713CB5"/>
    <w:rsid w:val="00716058"/>
    <w:rsid w:val="00723700"/>
    <w:rsid w:val="00761547"/>
    <w:rsid w:val="007E026C"/>
    <w:rsid w:val="007F6243"/>
    <w:rsid w:val="00823F2E"/>
    <w:rsid w:val="00840170"/>
    <w:rsid w:val="00844A1D"/>
    <w:rsid w:val="008B2F2C"/>
    <w:rsid w:val="008B6471"/>
    <w:rsid w:val="008C3AEE"/>
    <w:rsid w:val="008C77EE"/>
    <w:rsid w:val="008D1BD1"/>
    <w:rsid w:val="008D5809"/>
    <w:rsid w:val="008E2661"/>
    <w:rsid w:val="008E286C"/>
    <w:rsid w:val="008F7B36"/>
    <w:rsid w:val="00954334"/>
    <w:rsid w:val="009707C1"/>
    <w:rsid w:val="009A3916"/>
    <w:rsid w:val="009B47E4"/>
    <w:rsid w:val="009B745E"/>
    <w:rsid w:val="00A24606"/>
    <w:rsid w:val="00A42E7F"/>
    <w:rsid w:val="00A84848"/>
    <w:rsid w:val="00AB33E2"/>
    <w:rsid w:val="00AD3471"/>
    <w:rsid w:val="00AD3FA0"/>
    <w:rsid w:val="00B4308C"/>
    <w:rsid w:val="00BE1014"/>
    <w:rsid w:val="00C532DA"/>
    <w:rsid w:val="00CF269D"/>
    <w:rsid w:val="00D00313"/>
    <w:rsid w:val="00D0288D"/>
    <w:rsid w:val="00D14F7A"/>
    <w:rsid w:val="00D4660A"/>
    <w:rsid w:val="00D61A9A"/>
    <w:rsid w:val="00D81F3D"/>
    <w:rsid w:val="00E12593"/>
    <w:rsid w:val="00E41C0B"/>
    <w:rsid w:val="00E54F8A"/>
    <w:rsid w:val="00ED4EE1"/>
    <w:rsid w:val="00ED6F53"/>
    <w:rsid w:val="00EE3210"/>
    <w:rsid w:val="00F16167"/>
    <w:rsid w:val="00F879BB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  <w:style w:type="paragraph" w:styleId="a6">
    <w:name w:val="List Paragraph"/>
    <w:basedOn w:val="a"/>
    <w:uiPriority w:val="34"/>
    <w:qFormat/>
    <w:rsid w:val="004D7E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1713</Words>
  <Characters>86</Characters>
  <Application>Microsoft Office Word</Application>
  <DocSecurity>0</DocSecurity>
  <Lines>1</Lines>
  <Paragraphs>3</Paragraphs>
  <ScaleCrop>false</ScaleCrop>
  <Company>Sky123.Org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10</cp:revision>
  <cp:lastPrinted>2023-02-22T03:47:00Z</cp:lastPrinted>
  <dcterms:created xsi:type="dcterms:W3CDTF">2023-05-18T08:56:00Z</dcterms:created>
  <dcterms:modified xsi:type="dcterms:W3CDTF">2023-07-27T07:40:00Z</dcterms:modified>
</cp:coreProperties>
</file>